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F16B2" w14:textId="77777777" w:rsidR="007C2121" w:rsidRDefault="007C2121" w:rsidP="007C2121">
      <w:pPr>
        <w:spacing w:after="0"/>
        <w:jc w:val="both"/>
        <w:rPr>
          <w:b/>
          <w:bCs/>
          <w:sz w:val="24"/>
          <w:szCs w:val="24"/>
          <w:lang w:val="es-MX"/>
        </w:rPr>
      </w:pPr>
      <w:r w:rsidRPr="00AB35FE">
        <w:rPr>
          <w:b/>
          <w:bCs/>
          <w:sz w:val="24"/>
          <w:szCs w:val="24"/>
          <w:lang w:val="es-MX"/>
        </w:rPr>
        <w:t xml:space="preserve">PROYECTO APES-UNESCO </w:t>
      </w:r>
    </w:p>
    <w:p w14:paraId="28A65752" w14:textId="0B53E133" w:rsidR="000A0EBA" w:rsidRPr="00B7500C" w:rsidRDefault="007C2121" w:rsidP="00B7500C">
      <w:pPr>
        <w:spacing w:after="0"/>
        <w:jc w:val="both"/>
        <w:rPr>
          <w:i/>
          <w:iCs/>
          <w:sz w:val="24"/>
          <w:szCs w:val="24"/>
          <w:u w:val="single"/>
          <w:lang w:val="es-MX"/>
        </w:rPr>
      </w:pPr>
      <w:r w:rsidRPr="00B7500C">
        <w:rPr>
          <w:i/>
          <w:iCs/>
          <w:sz w:val="24"/>
          <w:szCs w:val="24"/>
          <w:u w:val="single"/>
          <w:lang w:val="es-MX"/>
        </w:rPr>
        <w:t>“Fortaleciendo la defensa de los derechos de los y las periodistas de El Salvador”</w:t>
      </w:r>
      <w:r w:rsidR="00B7500C">
        <w:rPr>
          <w:i/>
          <w:iCs/>
          <w:sz w:val="24"/>
          <w:szCs w:val="24"/>
          <w:u w:val="single"/>
          <w:lang w:val="es-MX"/>
        </w:rPr>
        <w:tab/>
      </w:r>
      <w:r w:rsidR="00B7500C">
        <w:rPr>
          <w:i/>
          <w:iCs/>
          <w:sz w:val="24"/>
          <w:szCs w:val="24"/>
          <w:u w:val="single"/>
          <w:lang w:val="es-MX"/>
        </w:rPr>
        <w:tab/>
      </w:r>
    </w:p>
    <w:p w14:paraId="09DC4376" w14:textId="4A0D5A63" w:rsidR="000A0EBA" w:rsidRDefault="000A0EBA" w:rsidP="000A0EBA">
      <w:pPr>
        <w:spacing w:after="0"/>
        <w:jc w:val="both"/>
        <w:rPr>
          <w:b/>
          <w:bCs/>
          <w:sz w:val="24"/>
          <w:szCs w:val="24"/>
          <w:lang w:val="es-MX"/>
        </w:rPr>
      </w:pPr>
    </w:p>
    <w:p w14:paraId="7D5164CC" w14:textId="77777777" w:rsidR="007B2409" w:rsidRPr="00AB35FE" w:rsidRDefault="007B2409" w:rsidP="000A0EBA">
      <w:pPr>
        <w:spacing w:after="0"/>
        <w:jc w:val="both"/>
        <w:rPr>
          <w:b/>
          <w:bCs/>
          <w:sz w:val="24"/>
          <w:szCs w:val="24"/>
          <w:lang w:val="es-MX"/>
        </w:rPr>
      </w:pPr>
    </w:p>
    <w:p w14:paraId="351963E1" w14:textId="760DB23F" w:rsidR="00AA2F6A" w:rsidRPr="00922323" w:rsidRDefault="00AA2F6A" w:rsidP="00AA2F6A">
      <w:pPr>
        <w:spacing w:after="0"/>
        <w:jc w:val="center"/>
        <w:rPr>
          <w:b/>
          <w:bCs/>
          <w:sz w:val="32"/>
          <w:szCs w:val="32"/>
          <w:lang w:val="es-MX"/>
        </w:rPr>
      </w:pPr>
      <w:r w:rsidRPr="00922323">
        <w:rPr>
          <w:b/>
          <w:bCs/>
          <w:sz w:val="28"/>
          <w:szCs w:val="28"/>
          <w:lang w:val="es-MX"/>
        </w:rPr>
        <w:t>TÉRMINOS DE REFERENCIA</w:t>
      </w:r>
    </w:p>
    <w:p w14:paraId="067BFF25" w14:textId="77777777" w:rsidR="000A0EBA" w:rsidRPr="00952AAA" w:rsidRDefault="000A0EBA" w:rsidP="00AA2F6A">
      <w:pPr>
        <w:spacing w:after="0"/>
        <w:jc w:val="center"/>
        <w:rPr>
          <w:b/>
          <w:bCs/>
          <w:sz w:val="6"/>
          <w:szCs w:val="6"/>
          <w:lang w:val="es-MX"/>
        </w:rPr>
      </w:pPr>
    </w:p>
    <w:p w14:paraId="716803FD" w14:textId="68C9E932" w:rsidR="00715F63" w:rsidRPr="00B7500C" w:rsidRDefault="0049334D" w:rsidP="00110123">
      <w:pPr>
        <w:spacing w:after="0"/>
        <w:jc w:val="center"/>
        <w:rPr>
          <w:rFonts w:asciiTheme="minorBidi" w:hAnsiTheme="minorBidi"/>
          <w:i/>
          <w:iCs/>
          <w:sz w:val="24"/>
          <w:szCs w:val="24"/>
          <w:lang w:val="es-MX"/>
        </w:rPr>
      </w:pPr>
      <w:r w:rsidRPr="00B7500C">
        <w:rPr>
          <w:rFonts w:asciiTheme="minorBidi" w:hAnsiTheme="minorBidi"/>
          <w:i/>
          <w:iCs/>
          <w:sz w:val="24"/>
          <w:szCs w:val="24"/>
          <w:lang w:val="es-MX"/>
        </w:rPr>
        <w:t xml:space="preserve">Consultoría </w:t>
      </w:r>
      <w:r w:rsidR="00527422" w:rsidRPr="00B7500C">
        <w:rPr>
          <w:rFonts w:asciiTheme="minorBidi" w:hAnsiTheme="minorBidi"/>
          <w:i/>
          <w:iCs/>
          <w:sz w:val="24"/>
          <w:szCs w:val="24"/>
          <w:lang w:val="es-MX"/>
        </w:rPr>
        <w:t xml:space="preserve">Técnica </w:t>
      </w:r>
      <w:r w:rsidRPr="00B7500C">
        <w:rPr>
          <w:rFonts w:asciiTheme="minorBidi" w:hAnsiTheme="minorBidi"/>
          <w:i/>
          <w:iCs/>
          <w:sz w:val="24"/>
          <w:szCs w:val="24"/>
          <w:lang w:val="es-MX"/>
        </w:rPr>
        <w:t xml:space="preserve">para la </w:t>
      </w:r>
      <w:r w:rsidR="00527422" w:rsidRPr="00B7500C">
        <w:rPr>
          <w:rFonts w:asciiTheme="minorBidi" w:hAnsiTheme="minorBidi"/>
          <w:i/>
          <w:iCs/>
          <w:sz w:val="24"/>
          <w:szCs w:val="24"/>
          <w:lang w:val="es-MX"/>
        </w:rPr>
        <w:t>e</w:t>
      </w:r>
      <w:r w:rsidRPr="00B7500C">
        <w:rPr>
          <w:rFonts w:asciiTheme="minorBidi" w:hAnsiTheme="minorBidi"/>
          <w:i/>
          <w:iCs/>
          <w:sz w:val="24"/>
          <w:szCs w:val="24"/>
          <w:lang w:val="es-MX"/>
        </w:rPr>
        <w:t xml:space="preserve">laboración de </w:t>
      </w:r>
      <w:r w:rsidR="00527422" w:rsidRPr="00B7500C">
        <w:rPr>
          <w:rFonts w:asciiTheme="minorBidi" w:hAnsiTheme="minorBidi"/>
          <w:i/>
          <w:iCs/>
          <w:sz w:val="24"/>
          <w:szCs w:val="24"/>
          <w:lang w:val="es-MX"/>
        </w:rPr>
        <w:t xml:space="preserve">un </w:t>
      </w:r>
      <w:r w:rsidRPr="00B7500C">
        <w:rPr>
          <w:rFonts w:asciiTheme="minorBidi" w:hAnsiTheme="minorBidi"/>
          <w:i/>
          <w:iCs/>
          <w:sz w:val="24"/>
          <w:szCs w:val="24"/>
          <w:lang w:val="es-MX"/>
        </w:rPr>
        <w:t>Manual de Seguridad para los y las periodistas de El Salvador</w:t>
      </w:r>
    </w:p>
    <w:p w14:paraId="4EAA4B0B" w14:textId="3694E856" w:rsidR="000A0EBA" w:rsidRDefault="000A0EBA" w:rsidP="00715F63">
      <w:pPr>
        <w:jc w:val="both"/>
        <w:rPr>
          <w:lang w:val="es-MX"/>
        </w:rPr>
      </w:pPr>
    </w:p>
    <w:p w14:paraId="09A1F965" w14:textId="77777777" w:rsidR="007B2409" w:rsidRDefault="007B2409" w:rsidP="00715F63">
      <w:pPr>
        <w:jc w:val="both"/>
        <w:rPr>
          <w:lang w:val="es-MX"/>
        </w:rPr>
      </w:pPr>
    </w:p>
    <w:p w14:paraId="1A564814" w14:textId="77777777" w:rsidR="00715F63" w:rsidRPr="004F1940" w:rsidRDefault="00715F63" w:rsidP="00715F63">
      <w:pPr>
        <w:jc w:val="both"/>
        <w:rPr>
          <w:b/>
          <w:bCs/>
          <w:sz w:val="24"/>
          <w:szCs w:val="24"/>
          <w:lang w:val="es-MX"/>
        </w:rPr>
      </w:pPr>
      <w:r w:rsidRPr="004F1940">
        <w:rPr>
          <w:b/>
          <w:bCs/>
          <w:sz w:val="24"/>
          <w:szCs w:val="24"/>
          <w:lang w:val="es-MX"/>
        </w:rPr>
        <w:t>Sobre APES</w:t>
      </w:r>
    </w:p>
    <w:p w14:paraId="2A5F39E3" w14:textId="77777777" w:rsidR="00275BFE" w:rsidRPr="004F1940" w:rsidRDefault="00715F63" w:rsidP="00275BFE">
      <w:pPr>
        <w:pStyle w:val="Default"/>
        <w:spacing w:line="276" w:lineRule="auto"/>
        <w:jc w:val="both"/>
        <w:rPr>
          <w:lang w:val="es-MX"/>
        </w:rPr>
      </w:pPr>
      <w:r w:rsidRPr="004F1940">
        <w:rPr>
          <w:lang w:val="es-MX"/>
        </w:rPr>
        <w:t xml:space="preserve">La Asociación de Periodistas de El Salvador (APES) se fundó el 24 de junio de 1936, siendo a la fecha una de las asociaciones más antiguas de América Latina. La asociación trabaja como una institución apolítica, no lucrativa ni religiosa, que agremia a periodistas de diversos medios de comunicación y de instituciones públicas y privadas, así como académicos del área de la información.  </w:t>
      </w:r>
    </w:p>
    <w:p w14:paraId="0556F244" w14:textId="77777777" w:rsidR="00275BFE" w:rsidRPr="004F1940" w:rsidRDefault="00275BFE" w:rsidP="00275BFE">
      <w:pPr>
        <w:pStyle w:val="Default"/>
        <w:spacing w:line="276" w:lineRule="auto"/>
        <w:jc w:val="both"/>
        <w:rPr>
          <w:lang w:val="es-MX"/>
        </w:rPr>
      </w:pPr>
    </w:p>
    <w:p w14:paraId="7B17EF0B" w14:textId="223C7B67" w:rsidR="00715F63" w:rsidRPr="004F1940" w:rsidRDefault="00715F63" w:rsidP="00275BFE">
      <w:pPr>
        <w:pStyle w:val="Default"/>
        <w:spacing w:line="276" w:lineRule="auto"/>
        <w:jc w:val="both"/>
        <w:rPr>
          <w:lang w:val="es-MX"/>
        </w:rPr>
      </w:pPr>
      <w:r w:rsidRPr="004F1940">
        <w:rPr>
          <w:lang w:val="es-MX"/>
        </w:rPr>
        <w:t>Entre sus líneas de acción están el fomento a la unidad y organización de los profesionales del periodismo, mejorar su desarrollo profesional a través de la capacitación continua, procurar condiciones laborales dignas, garantizar la defensa de la libertad de expresión y de prensa, y concretizar relaciones con organismos nacionales e internacionales relacionados con el quehacer periodístico.</w:t>
      </w:r>
    </w:p>
    <w:p w14:paraId="603A79A5" w14:textId="77777777" w:rsidR="00715F63" w:rsidRPr="004F1940" w:rsidRDefault="00715F63" w:rsidP="00715F63">
      <w:pPr>
        <w:jc w:val="both"/>
        <w:rPr>
          <w:b/>
          <w:bCs/>
          <w:sz w:val="24"/>
          <w:szCs w:val="24"/>
          <w:lang w:val="es-MX"/>
        </w:rPr>
      </w:pPr>
    </w:p>
    <w:p w14:paraId="3E59AA80" w14:textId="77777777" w:rsidR="00715F63" w:rsidRPr="004F1940" w:rsidRDefault="00715F63" w:rsidP="00715F63">
      <w:pPr>
        <w:jc w:val="both"/>
        <w:rPr>
          <w:b/>
          <w:bCs/>
          <w:sz w:val="24"/>
          <w:szCs w:val="24"/>
          <w:lang w:val="es-MX"/>
        </w:rPr>
      </w:pPr>
      <w:r w:rsidRPr="004F1940">
        <w:rPr>
          <w:b/>
          <w:bCs/>
          <w:sz w:val="24"/>
          <w:szCs w:val="24"/>
          <w:lang w:val="es-MX"/>
        </w:rPr>
        <w:t>Sobre UNESCO</w:t>
      </w:r>
    </w:p>
    <w:p w14:paraId="6D9AB620" w14:textId="77777777" w:rsidR="00275BFE" w:rsidRPr="004F1940" w:rsidRDefault="00715F63" w:rsidP="00275BFE">
      <w:pPr>
        <w:pStyle w:val="Default"/>
        <w:spacing w:line="276" w:lineRule="auto"/>
        <w:jc w:val="both"/>
        <w:rPr>
          <w:lang w:val="es-MX"/>
        </w:rPr>
      </w:pPr>
      <w:r w:rsidRPr="004F1940">
        <w:rPr>
          <w:lang w:val="es-MX"/>
        </w:rPr>
        <w:t xml:space="preserve">La UNESCO obra por crear condiciones propicias para un diálogo entre las civilizaciones, las culturas y los pueblos fundado en el respeto de los valores comunes. Es por medio de este diálogo como el mundo podrá forjar concepciones de un desarrollo sostenible que suponga la observancia de los derechos humanos, el respeto mutuo y la reducción de la pobreza, objetivos que se encuentran en el centro mismo de la misión y las actividades de la UNESCO. </w:t>
      </w:r>
    </w:p>
    <w:p w14:paraId="25D2D962" w14:textId="77777777" w:rsidR="00275BFE" w:rsidRPr="004F1940" w:rsidRDefault="00275BFE" w:rsidP="00275BFE">
      <w:pPr>
        <w:pStyle w:val="Default"/>
        <w:spacing w:line="276" w:lineRule="auto"/>
        <w:jc w:val="both"/>
        <w:rPr>
          <w:lang w:val="es-MX"/>
        </w:rPr>
      </w:pPr>
    </w:p>
    <w:p w14:paraId="4A3F3460" w14:textId="77777777" w:rsidR="00275BFE" w:rsidRPr="004F1940" w:rsidRDefault="00715F63" w:rsidP="00275BFE">
      <w:pPr>
        <w:pStyle w:val="Default"/>
        <w:spacing w:line="276" w:lineRule="auto"/>
        <w:jc w:val="both"/>
        <w:rPr>
          <w:lang w:val="es-MX"/>
        </w:rPr>
      </w:pPr>
      <w:r w:rsidRPr="004F1940">
        <w:rPr>
          <w:lang w:val="es-MX"/>
        </w:rPr>
        <w:t xml:space="preserve">Todas las estrategias y actividades de la UNESCO se sustentan en las ambiciosas metas y los objetivos concretos de la comunidad internacional, que se plasman en objetivos de desarrollo internacionalmente acordados, como los Objetivos de Desarrollo del Milenio (ODM). Por ello, las competencias excepcionales de la UNESCO en los ámbitos de la educación, la ciencia, la cultura y la comunicación e información contribuyen a la consecución de dichas metas. </w:t>
      </w:r>
    </w:p>
    <w:p w14:paraId="3F71C43B" w14:textId="77777777" w:rsidR="00275BFE" w:rsidRPr="004F1940" w:rsidRDefault="00275BFE" w:rsidP="00275BFE">
      <w:pPr>
        <w:pStyle w:val="Default"/>
        <w:spacing w:line="276" w:lineRule="auto"/>
        <w:jc w:val="both"/>
        <w:rPr>
          <w:lang w:val="es-MX"/>
        </w:rPr>
      </w:pPr>
    </w:p>
    <w:p w14:paraId="4AEF4425" w14:textId="75C91D30" w:rsidR="000A0EBA" w:rsidRPr="004F1940" w:rsidRDefault="00715F63" w:rsidP="00275BFE">
      <w:pPr>
        <w:pStyle w:val="Default"/>
        <w:spacing w:line="276" w:lineRule="auto"/>
        <w:jc w:val="both"/>
        <w:rPr>
          <w:lang w:val="es-MX"/>
        </w:rPr>
      </w:pPr>
      <w:r w:rsidRPr="004F1940">
        <w:rPr>
          <w:lang w:val="es-MX"/>
        </w:rPr>
        <w:t>La misión de la UNESCO consiste en contribuir a la consolidación de la paz, la erradicación de la pobreza, el desarrollo sostenible y el diálogo intercultural mediante la educación, las ciencias, la cultura, la comunicación y la información.</w:t>
      </w:r>
      <w:r w:rsidR="000A0EBA" w:rsidRPr="004F1940">
        <w:rPr>
          <w:b/>
          <w:bCs/>
          <w:lang w:val="es-MX"/>
        </w:rPr>
        <w:t xml:space="preserve"> </w:t>
      </w:r>
    </w:p>
    <w:p w14:paraId="5F386A19" w14:textId="77777777" w:rsidR="00952AAA" w:rsidRPr="004F1940" w:rsidRDefault="00952AAA" w:rsidP="000A0EBA">
      <w:pPr>
        <w:jc w:val="both"/>
        <w:rPr>
          <w:b/>
          <w:bCs/>
          <w:sz w:val="24"/>
          <w:szCs w:val="24"/>
          <w:lang w:val="es-MX"/>
        </w:rPr>
      </w:pPr>
    </w:p>
    <w:p w14:paraId="6A8A90E8" w14:textId="1EDB1349" w:rsidR="00952AAA" w:rsidRDefault="000A0EBA" w:rsidP="00681323">
      <w:pPr>
        <w:jc w:val="both"/>
        <w:rPr>
          <w:sz w:val="24"/>
          <w:szCs w:val="24"/>
          <w:lang w:val="es-MX"/>
        </w:rPr>
      </w:pPr>
      <w:r w:rsidRPr="004F1940">
        <w:rPr>
          <w:b/>
          <w:bCs/>
          <w:sz w:val="24"/>
          <w:szCs w:val="24"/>
          <w:lang w:val="es-MX"/>
        </w:rPr>
        <w:lastRenderedPageBreak/>
        <w:t>Localización:</w:t>
      </w:r>
      <w:r w:rsidRPr="004F1940">
        <w:rPr>
          <w:sz w:val="24"/>
          <w:szCs w:val="24"/>
          <w:lang w:val="es-MX"/>
        </w:rPr>
        <w:t xml:space="preserve"> El Salvador</w:t>
      </w:r>
    </w:p>
    <w:p w14:paraId="557FA944" w14:textId="77777777" w:rsidR="004F1940" w:rsidRPr="004F1940" w:rsidRDefault="004F1940" w:rsidP="00681323">
      <w:pPr>
        <w:jc w:val="both"/>
        <w:rPr>
          <w:sz w:val="24"/>
          <w:szCs w:val="24"/>
          <w:lang w:val="es-MX"/>
        </w:rPr>
      </w:pPr>
    </w:p>
    <w:p w14:paraId="69C622C0" w14:textId="0B207367" w:rsidR="00715F63" w:rsidRPr="007B2409" w:rsidRDefault="00715F63" w:rsidP="00715F63">
      <w:pPr>
        <w:jc w:val="both"/>
        <w:rPr>
          <w:b/>
          <w:bCs/>
          <w:sz w:val="24"/>
          <w:szCs w:val="24"/>
          <w:lang w:val="es-MX"/>
        </w:rPr>
      </w:pPr>
      <w:r w:rsidRPr="007B2409">
        <w:rPr>
          <w:b/>
          <w:bCs/>
          <w:sz w:val="24"/>
          <w:szCs w:val="24"/>
          <w:lang w:val="es-MX"/>
        </w:rPr>
        <w:t xml:space="preserve">2. Sobre </w:t>
      </w:r>
      <w:r w:rsidR="0049334D" w:rsidRPr="007B2409">
        <w:rPr>
          <w:b/>
          <w:bCs/>
          <w:sz w:val="24"/>
          <w:szCs w:val="24"/>
          <w:lang w:val="es-MX"/>
        </w:rPr>
        <w:t>el manual</w:t>
      </w:r>
    </w:p>
    <w:p w14:paraId="79485F6E" w14:textId="572004A3" w:rsidR="00E04E9F" w:rsidRDefault="00E04E9F" w:rsidP="00803BFD">
      <w:pPr>
        <w:spacing w:line="276" w:lineRule="auto"/>
        <w:jc w:val="both"/>
        <w:rPr>
          <w:sz w:val="23"/>
          <w:szCs w:val="23"/>
          <w:lang w:val="es-MX"/>
        </w:rPr>
      </w:pPr>
      <w:r>
        <w:rPr>
          <w:sz w:val="23"/>
          <w:szCs w:val="23"/>
          <w:lang w:val="es-MX"/>
        </w:rPr>
        <w:t>Durante el primer cuatrimestre del año 2020</w:t>
      </w:r>
      <w:r w:rsidR="008B4B0A">
        <w:rPr>
          <w:sz w:val="23"/>
          <w:szCs w:val="23"/>
          <w:lang w:val="es-MX"/>
        </w:rPr>
        <w:t>,</w:t>
      </w:r>
      <w:r>
        <w:rPr>
          <w:sz w:val="23"/>
          <w:szCs w:val="23"/>
          <w:lang w:val="es-MX"/>
        </w:rPr>
        <w:t xml:space="preserve"> </w:t>
      </w:r>
      <w:r w:rsidR="008B4B0A" w:rsidRPr="003C5401">
        <w:rPr>
          <w:rFonts w:cstheme="minorHAnsi"/>
          <w:sz w:val="23"/>
          <w:szCs w:val="23"/>
          <w:lang w:val="es-MX"/>
        </w:rPr>
        <w:t xml:space="preserve">el </w:t>
      </w:r>
      <w:r w:rsidR="008B4B0A" w:rsidRPr="003C5401">
        <w:rPr>
          <w:rFonts w:cstheme="minorHAnsi"/>
          <w:color w:val="262626"/>
          <w:sz w:val="23"/>
          <w:szCs w:val="23"/>
          <w:shd w:val="clear" w:color="auto" w:fill="FFFFFF"/>
          <w:lang w:val="es-MX"/>
        </w:rPr>
        <w:t>Centro de Monitoreo de Agresiones contra Periodistas</w:t>
      </w:r>
      <w:r w:rsidR="00682626">
        <w:rPr>
          <w:rFonts w:cstheme="minorHAnsi"/>
          <w:color w:val="262626"/>
          <w:sz w:val="23"/>
          <w:szCs w:val="23"/>
          <w:shd w:val="clear" w:color="auto" w:fill="FFFFFF"/>
          <w:lang w:val="es-MX"/>
        </w:rPr>
        <w:t>,</w:t>
      </w:r>
      <w:r w:rsidR="008B4B0A" w:rsidRPr="003C5401">
        <w:rPr>
          <w:rFonts w:cstheme="minorHAnsi"/>
          <w:color w:val="262626"/>
          <w:sz w:val="23"/>
          <w:szCs w:val="23"/>
          <w:shd w:val="clear" w:color="auto" w:fill="FFFFFF"/>
          <w:lang w:val="es-MX"/>
        </w:rPr>
        <w:t xml:space="preserve"> de </w:t>
      </w:r>
      <w:r w:rsidR="008B4B0A" w:rsidRPr="003C5401">
        <w:rPr>
          <w:rFonts w:cstheme="minorHAnsi"/>
          <w:sz w:val="23"/>
          <w:szCs w:val="23"/>
          <w:lang w:val="es-MX"/>
        </w:rPr>
        <w:t>la Asociación de Periodistas de El Salvador (APES)</w:t>
      </w:r>
      <w:r w:rsidR="00682626">
        <w:rPr>
          <w:rFonts w:cstheme="minorHAnsi"/>
          <w:sz w:val="23"/>
          <w:szCs w:val="23"/>
          <w:lang w:val="es-MX"/>
        </w:rPr>
        <w:t>,</w:t>
      </w:r>
      <w:r w:rsidR="008B4B0A" w:rsidRPr="003C5401">
        <w:rPr>
          <w:rFonts w:cstheme="minorHAnsi"/>
          <w:sz w:val="23"/>
          <w:szCs w:val="23"/>
          <w:lang w:val="es-MX"/>
        </w:rPr>
        <w:t xml:space="preserve"> </w:t>
      </w:r>
      <w:r w:rsidR="008B4B0A">
        <w:rPr>
          <w:sz w:val="23"/>
          <w:szCs w:val="23"/>
          <w:lang w:val="es-MX"/>
        </w:rPr>
        <w:t xml:space="preserve">contabilizó un total de 98 casos de agresiones </w:t>
      </w:r>
      <w:r w:rsidR="00682626">
        <w:rPr>
          <w:sz w:val="23"/>
          <w:szCs w:val="23"/>
          <w:lang w:val="es-MX"/>
        </w:rPr>
        <w:t>contra</w:t>
      </w:r>
      <w:r w:rsidR="008B4B0A">
        <w:rPr>
          <w:sz w:val="23"/>
          <w:szCs w:val="23"/>
          <w:lang w:val="es-MX"/>
        </w:rPr>
        <w:t xml:space="preserve"> la prensa. Esta cifra supera los totales anuales de los años 201</w:t>
      </w:r>
      <w:r w:rsidR="00682626">
        <w:rPr>
          <w:sz w:val="23"/>
          <w:szCs w:val="23"/>
          <w:lang w:val="es-MX"/>
        </w:rPr>
        <w:t>8</w:t>
      </w:r>
      <w:r w:rsidR="008B4B0A">
        <w:rPr>
          <w:sz w:val="23"/>
          <w:szCs w:val="23"/>
          <w:lang w:val="es-MX"/>
        </w:rPr>
        <w:t xml:space="preserve"> y 201</w:t>
      </w:r>
      <w:r w:rsidR="00682626">
        <w:rPr>
          <w:sz w:val="23"/>
          <w:szCs w:val="23"/>
          <w:lang w:val="es-MX"/>
        </w:rPr>
        <w:t>9</w:t>
      </w:r>
      <w:r w:rsidR="008B4B0A">
        <w:rPr>
          <w:sz w:val="23"/>
          <w:szCs w:val="23"/>
          <w:lang w:val="es-MX"/>
        </w:rPr>
        <w:t xml:space="preserve">. </w:t>
      </w:r>
    </w:p>
    <w:p w14:paraId="19124B42" w14:textId="2590559D" w:rsidR="008B4B0A" w:rsidRDefault="008B4B0A" w:rsidP="00803BFD">
      <w:pPr>
        <w:spacing w:line="276" w:lineRule="auto"/>
        <w:jc w:val="both"/>
        <w:rPr>
          <w:rFonts w:cstheme="minorHAnsi"/>
          <w:sz w:val="23"/>
          <w:szCs w:val="23"/>
          <w:lang w:val="es-MX"/>
        </w:rPr>
      </w:pPr>
      <w:r w:rsidRPr="003C5401">
        <w:rPr>
          <w:rFonts w:cstheme="minorHAnsi"/>
          <w:sz w:val="23"/>
          <w:szCs w:val="23"/>
          <w:lang w:val="es-MX"/>
        </w:rPr>
        <w:t>Los datos muestran una tendencia al alza</w:t>
      </w:r>
      <w:r w:rsidR="00682626">
        <w:rPr>
          <w:rFonts w:cstheme="minorHAnsi"/>
          <w:sz w:val="23"/>
          <w:szCs w:val="23"/>
          <w:lang w:val="es-MX"/>
        </w:rPr>
        <w:t xml:space="preserve">, a nivel nacional, </w:t>
      </w:r>
      <w:r w:rsidRPr="003C5401">
        <w:rPr>
          <w:rFonts w:cstheme="minorHAnsi"/>
          <w:sz w:val="23"/>
          <w:szCs w:val="23"/>
          <w:lang w:val="es-MX"/>
        </w:rPr>
        <w:t xml:space="preserve">en </w:t>
      </w:r>
      <w:r w:rsidR="00682626">
        <w:rPr>
          <w:rFonts w:cstheme="minorHAnsi"/>
          <w:sz w:val="23"/>
          <w:szCs w:val="23"/>
          <w:lang w:val="es-MX"/>
        </w:rPr>
        <w:t xml:space="preserve">las </w:t>
      </w:r>
      <w:r w:rsidRPr="003C5401">
        <w:rPr>
          <w:rFonts w:cstheme="minorHAnsi"/>
          <w:sz w:val="23"/>
          <w:szCs w:val="23"/>
          <w:lang w:val="es-MX"/>
        </w:rPr>
        <w:t>agresiones contra los y las periodistas.</w:t>
      </w:r>
      <w:r>
        <w:rPr>
          <w:rFonts w:cstheme="minorHAnsi"/>
          <w:sz w:val="23"/>
          <w:szCs w:val="23"/>
          <w:lang w:val="es-MX"/>
        </w:rPr>
        <w:t xml:space="preserve"> </w:t>
      </w:r>
      <w:r w:rsidR="00682626">
        <w:rPr>
          <w:rFonts w:cstheme="minorHAnsi"/>
          <w:sz w:val="23"/>
          <w:szCs w:val="23"/>
          <w:lang w:val="es-MX"/>
        </w:rPr>
        <w:t>La</w:t>
      </w:r>
      <w:r>
        <w:rPr>
          <w:rFonts w:cstheme="minorHAnsi"/>
          <w:sz w:val="23"/>
          <w:szCs w:val="23"/>
          <w:lang w:val="es-MX"/>
        </w:rPr>
        <w:t xml:space="preserve"> integridad física </w:t>
      </w:r>
      <w:r w:rsidR="00682626">
        <w:rPr>
          <w:rFonts w:cstheme="minorHAnsi"/>
          <w:sz w:val="23"/>
          <w:szCs w:val="23"/>
          <w:lang w:val="es-MX"/>
        </w:rPr>
        <w:t xml:space="preserve">es el área más afectada </w:t>
      </w:r>
      <w:r>
        <w:rPr>
          <w:rFonts w:cstheme="minorHAnsi"/>
          <w:sz w:val="23"/>
          <w:szCs w:val="23"/>
          <w:lang w:val="es-MX"/>
        </w:rPr>
        <w:t xml:space="preserve">y </w:t>
      </w:r>
      <w:r w:rsidR="00682626">
        <w:rPr>
          <w:rFonts w:cstheme="minorHAnsi"/>
          <w:sz w:val="23"/>
          <w:szCs w:val="23"/>
          <w:lang w:val="es-MX"/>
        </w:rPr>
        <w:t xml:space="preserve">le prosigue </w:t>
      </w:r>
      <w:r>
        <w:rPr>
          <w:rFonts w:cstheme="minorHAnsi"/>
          <w:sz w:val="23"/>
          <w:szCs w:val="23"/>
          <w:lang w:val="es-MX"/>
        </w:rPr>
        <w:t>el plano digital</w:t>
      </w:r>
      <w:r w:rsidR="00682626">
        <w:rPr>
          <w:rFonts w:cstheme="minorHAnsi"/>
          <w:sz w:val="23"/>
          <w:szCs w:val="23"/>
          <w:lang w:val="es-MX"/>
        </w:rPr>
        <w:t>. Esta última</w:t>
      </w:r>
      <w:r>
        <w:rPr>
          <w:rFonts w:cstheme="minorHAnsi"/>
          <w:sz w:val="23"/>
          <w:szCs w:val="23"/>
          <w:lang w:val="es-MX"/>
        </w:rPr>
        <w:t xml:space="preserve"> debido </w:t>
      </w:r>
      <w:r w:rsidR="00385215">
        <w:rPr>
          <w:rFonts w:cstheme="minorHAnsi"/>
          <w:sz w:val="23"/>
          <w:szCs w:val="23"/>
          <w:lang w:val="es-MX"/>
        </w:rPr>
        <w:t>al</w:t>
      </w:r>
      <w:r w:rsidR="004300DF">
        <w:rPr>
          <w:rFonts w:cstheme="minorHAnsi"/>
          <w:sz w:val="23"/>
          <w:szCs w:val="23"/>
          <w:lang w:val="es-MX"/>
        </w:rPr>
        <w:t xml:space="preserve"> alza de</w:t>
      </w:r>
      <w:r>
        <w:rPr>
          <w:rFonts w:cstheme="minorHAnsi"/>
          <w:sz w:val="23"/>
          <w:szCs w:val="23"/>
          <w:lang w:val="es-MX"/>
        </w:rPr>
        <w:t xml:space="preserve"> las campañas de desprestigio y estigmatización, ataques a páginas web de los medios y acoso digital. Los casos de agresiones en </w:t>
      </w:r>
      <w:r w:rsidR="004300DF">
        <w:rPr>
          <w:rFonts w:cstheme="minorHAnsi"/>
          <w:sz w:val="23"/>
          <w:szCs w:val="23"/>
          <w:lang w:val="es-MX"/>
        </w:rPr>
        <w:t>este ámbito en 2019</w:t>
      </w:r>
      <w:r>
        <w:rPr>
          <w:rFonts w:cstheme="minorHAnsi"/>
          <w:sz w:val="23"/>
          <w:szCs w:val="23"/>
          <w:lang w:val="es-MX"/>
        </w:rPr>
        <w:t xml:space="preserve"> </w:t>
      </w:r>
      <w:r w:rsidR="00682626">
        <w:rPr>
          <w:rFonts w:cstheme="minorHAnsi"/>
          <w:sz w:val="23"/>
          <w:szCs w:val="23"/>
          <w:lang w:val="es-MX"/>
        </w:rPr>
        <w:t xml:space="preserve">sumaban </w:t>
      </w:r>
      <w:r>
        <w:rPr>
          <w:rFonts w:cstheme="minorHAnsi"/>
          <w:sz w:val="23"/>
          <w:szCs w:val="23"/>
          <w:lang w:val="es-MX"/>
        </w:rPr>
        <w:t>un total de 10 casos</w:t>
      </w:r>
      <w:r w:rsidR="004300DF">
        <w:rPr>
          <w:rFonts w:cstheme="minorHAnsi"/>
          <w:sz w:val="23"/>
          <w:szCs w:val="23"/>
          <w:lang w:val="es-MX"/>
        </w:rPr>
        <w:t>.</w:t>
      </w:r>
      <w:r>
        <w:rPr>
          <w:rFonts w:cstheme="minorHAnsi"/>
          <w:sz w:val="23"/>
          <w:szCs w:val="23"/>
          <w:lang w:val="es-MX"/>
        </w:rPr>
        <w:t xml:space="preserve"> </w:t>
      </w:r>
      <w:r w:rsidR="00682626">
        <w:rPr>
          <w:rFonts w:cstheme="minorHAnsi"/>
          <w:sz w:val="23"/>
          <w:szCs w:val="23"/>
          <w:lang w:val="es-MX"/>
        </w:rPr>
        <w:t>Para el año en curso,</w:t>
      </w:r>
      <w:r>
        <w:rPr>
          <w:rFonts w:cstheme="minorHAnsi"/>
          <w:sz w:val="23"/>
          <w:szCs w:val="23"/>
          <w:lang w:val="es-MX"/>
        </w:rPr>
        <w:t xml:space="preserve"> </w:t>
      </w:r>
      <w:r w:rsidR="00720F68">
        <w:rPr>
          <w:rFonts w:cstheme="minorHAnsi"/>
          <w:sz w:val="23"/>
          <w:szCs w:val="23"/>
          <w:lang w:val="es-MX"/>
        </w:rPr>
        <w:t xml:space="preserve">tan solo </w:t>
      </w:r>
      <w:r>
        <w:rPr>
          <w:rFonts w:cstheme="minorHAnsi"/>
          <w:sz w:val="23"/>
          <w:szCs w:val="23"/>
          <w:lang w:val="es-MX"/>
        </w:rPr>
        <w:t>entre enero y abril</w:t>
      </w:r>
      <w:r w:rsidR="00682626">
        <w:rPr>
          <w:rFonts w:cstheme="minorHAnsi"/>
          <w:sz w:val="23"/>
          <w:szCs w:val="23"/>
          <w:lang w:val="es-MX"/>
        </w:rPr>
        <w:t>,</w:t>
      </w:r>
      <w:r>
        <w:rPr>
          <w:rFonts w:cstheme="minorHAnsi"/>
          <w:sz w:val="23"/>
          <w:szCs w:val="23"/>
          <w:lang w:val="es-MX"/>
        </w:rPr>
        <w:t xml:space="preserve"> se registr</w:t>
      </w:r>
      <w:r w:rsidR="00682626">
        <w:rPr>
          <w:rFonts w:cstheme="minorHAnsi"/>
          <w:sz w:val="23"/>
          <w:szCs w:val="23"/>
          <w:lang w:val="es-MX"/>
        </w:rPr>
        <w:t>ó un total de</w:t>
      </w:r>
      <w:r>
        <w:rPr>
          <w:rFonts w:cstheme="minorHAnsi"/>
          <w:sz w:val="23"/>
          <w:szCs w:val="23"/>
          <w:lang w:val="es-MX"/>
        </w:rPr>
        <w:t xml:space="preserve"> 18 casos</w:t>
      </w:r>
      <w:r w:rsidR="00F33159">
        <w:rPr>
          <w:rFonts w:cstheme="minorHAnsi"/>
          <w:sz w:val="23"/>
          <w:szCs w:val="23"/>
          <w:lang w:val="es-MX"/>
        </w:rPr>
        <w:t xml:space="preserve">. </w:t>
      </w:r>
    </w:p>
    <w:p w14:paraId="749DF91C" w14:textId="2664B12B" w:rsidR="008B4B0A" w:rsidRDefault="00490F63" w:rsidP="00803BFD">
      <w:pPr>
        <w:spacing w:line="276" w:lineRule="auto"/>
        <w:jc w:val="both"/>
        <w:rPr>
          <w:rFonts w:cstheme="minorHAnsi"/>
          <w:sz w:val="23"/>
          <w:szCs w:val="23"/>
          <w:lang w:val="es-MX"/>
        </w:rPr>
      </w:pPr>
      <w:r>
        <w:rPr>
          <w:rFonts w:cstheme="minorHAnsi"/>
          <w:sz w:val="23"/>
          <w:szCs w:val="23"/>
          <w:lang w:val="es-MX"/>
        </w:rPr>
        <w:t xml:space="preserve">Los medios y periodistas de corte crítico son los </w:t>
      </w:r>
      <w:r w:rsidR="00682626">
        <w:rPr>
          <w:rFonts w:cstheme="minorHAnsi"/>
          <w:sz w:val="23"/>
          <w:szCs w:val="23"/>
          <w:lang w:val="es-MX"/>
        </w:rPr>
        <w:t>más</w:t>
      </w:r>
      <w:r>
        <w:rPr>
          <w:rFonts w:cstheme="minorHAnsi"/>
          <w:sz w:val="23"/>
          <w:szCs w:val="23"/>
          <w:lang w:val="es-MX"/>
        </w:rPr>
        <w:t xml:space="preserve"> </w:t>
      </w:r>
      <w:r w:rsidR="00682626">
        <w:rPr>
          <w:rFonts w:cstheme="minorHAnsi"/>
          <w:sz w:val="23"/>
          <w:szCs w:val="23"/>
          <w:lang w:val="es-MX"/>
        </w:rPr>
        <w:t>perjudicados</w:t>
      </w:r>
      <w:r>
        <w:rPr>
          <w:rFonts w:cstheme="minorHAnsi"/>
          <w:sz w:val="23"/>
          <w:szCs w:val="23"/>
          <w:lang w:val="es-MX"/>
        </w:rPr>
        <w:t xml:space="preserve">, independiente de </w:t>
      </w:r>
      <w:r w:rsidR="00682626">
        <w:rPr>
          <w:rFonts w:cstheme="minorHAnsi"/>
          <w:sz w:val="23"/>
          <w:szCs w:val="23"/>
          <w:lang w:val="es-MX"/>
        </w:rPr>
        <w:t>su organización:</w:t>
      </w:r>
      <w:r>
        <w:rPr>
          <w:rFonts w:cstheme="minorHAnsi"/>
          <w:sz w:val="23"/>
          <w:szCs w:val="23"/>
          <w:lang w:val="es-MX"/>
        </w:rPr>
        <w:t xml:space="preserve"> medios tradicionales, comunitarios o independientes. Sin embargo, </w:t>
      </w:r>
      <w:r w:rsidR="00682626">
        <w:rPr>
          <w:rFonts w:cstheme="minorHAnsi"/>
          <w:sz w:val="23"/>
          <w:szCs w:val="23"/>
          <w:lang w:val="es-MX"/>
        </w:rPr>
        <w:t xml:space="preserve">se destaca que </w:t>
      </w:r>
      <w:r>
        <w:rPr>
          <w:rFonts w:cstheme="minorHAnsi"/>
          <w:sz w:val="23"/>
          <w:szCs w:val="23"/>
          <w:lang w:val="es-MX"/>
        </w:rPr>
        <w:t xml:space="preserve">las mujeres periodistas </w:t>
      </w:r>
      <w:r w:rsidR="00682626">
        <w:rPr>
          <w:rFonts w:cstheme="minorHAnsi"/>
          <w:sz w:val="23"/>
          <w:szCs w:val="23"/>
          <w:lang w:val="es-MX"/>
        </w:rPr>
        <w:t xml:space="preserve">son las más </w:t>
      </w:r>
      <w:r>
        <w:rPr>
          <w:rFonts w:cstheme="minorHAnsi"/>
          <w:sz w:val="23"/>
          <w:szCs w:val="23"/>
          <w:lang w:val="es-MX"/>
        </w:rPr>
        <w:t>afectadas</w:t>
      </w:r>
      <w:r w:rsidR="00682626">
        <w:rPr>
          <w:rFonts w:cstheme="minorHAnsi"/>
          <w:sz w:val="23"/>
          <w:szCs w:val="23"/>
          <w:lang w:val="es-MX"/>
        </w:rPr>
        <w:t xml:space="preserve"> dentro de este grupo</w:t>
      </w:r>
      <w:r>
        <w:rPr>
          <w:rFonts w:cstheme="minorHAnsi"/>
          <w:sz w:val="23"/>
          <w:szCs w:val="23"/>
          <w:lang w:val="es-MX"/>
        </w:rPr>
        <w:t>, debido a</w:t>
      </w:r>
      <w:r w:rsidR="00682626">
        <w:rPr>
          <w:rFonts w:cstheme="minorHAnsi"/>
          <w:sz w:val="23"/>
          <w:szCs w:val="23"/>
          <w:lang w:val="es-MX"/>
        </w:rPr>
        <w:t xml:space="preserve"> los</w:t>
      </w:r>
      <w:r>
        <w:rPr>
          <w:rFonts w:cstheme="minorHAnsi"/>
          <w:sz w:val="23"/>
          <w:szCs w:val="23"/>
          <w:lang w:val="es-MX"/>
        </w:rPr>
        <w:t xml:space="preserve"> ataque</w:t>
      </w:r>
      <w:r w:rsidR="00682626">
        <w:rPr>
          <w:rFonts w:cstheme="minorHAnsi"/>
          <w:sz w:val="23"/>
          <w:szCs w:val="23"/>
          <w:lang w:val="es-MX"/>
        </w:rPr>
        <w:t>s de corte misógino</w:t>
      </w:r>
      <w:r>
        <w:rPr>
          <w:rFonts w:cstheme="minorHAnsi"/>
          <w:sz w:val="23"/>
          <w:szCs w:val="23"/>
          <w:lang w:val="es-MX"/>
        </w:rPr>
        <w:t xml:space="preserve"> </w:t>
      </w:r>
      <w:r w:rsidR="00682626">
        <w:rPr>
          <w:rFonts w:cstheme="minorHAnsi"/>
          <w:sz w:val="23"/>
          <w:szCs w:val="23"/>
          <w:lang w:val="es-MX"/>
        </w:rPr>
        <w:t>que antepone</w:t>
      </w:r>
      <w:r>
        <w:rPr>
          <w:rFonts w:cstheme="minorHAnsi"/>
          <w:sz w:val="23"/>
          <w:szCs w:val="23"/>
          <w:lang w:val="es-MX"/>
        </w:rPr>
        <w:t xml:space="preserve"> </w:t>
      </w:r>
      <w:r w:rsidR="00682626">
        <w:rPr>
          <w:rFonts w:cstheme="minorHAnsi"/>
          <w:sz w:val="23"/>
          <w:szCs w:val="23"/>
          <w:lang w:val="es-MX"/>
        </w:rPr>
        <w:t xml:space="preserve">el tema de género </w:t>
      </w:r>
      <w:r>
        <w:rPr>
          <w:rFonts w:cstheme="minorHAnsi"/>
          <w:sz w:val="23"/>
          <w:szCs w:val="23"/>
          <w:lang w:val="es-MX"/>
        </w:rPr>
        <w:t xml:space="preserve">por sobre la profesión. </w:t>
      </w:r>
    </w:p>
    <w:p w14:paraId="14953C74" w14:textId="333F94E6" w:rsidR="00096E9B" w:rsidRDefault="0049334D" w:rsidP="009F1605">
      <w:pPr>
        <w:jc w:val="both"/>
        <w:rPr>
          <w:color w:val="000000" w:themeColor="text1"/>
          <w:sz w:val="23"/>
          <w:szCs w:val="23"/>
          <w:lang w:val="es-MX"/>
        </w:rPr>
      </w:pPr>
      <w:r>
        <w:rPr>
          <w:color w:val="000000" w:themeColor="text1"/>
          <w:sz w:val="23"/>
          <w:szCs w:val="23"/>
          <w:lang w:val="es-MX"/>
        </w:rPr>
        <w:t>Por todo lo anterior</w:t>
      </w:r>
      <w:r w:rsidR="00490F63">
        <w:rPr>
          <w:color w:val="000000" w:themeColor="text1"/>
          <w:sz w:val="23"/>
          <w:szCs w:val="23"/>
          <w:lang w:val="es-MX"/>
        </w:rPr>
        <w:t>,</w:t>
      </w:r>
      <w:r>
        <w:rPr>
          <w:color w:val="000000" w:themeColor="text1"/>
          <w:sz w:val="23"/>
          <w:szCs w:val="23"/>
          <w:lang w:val="es-MX"/>
        </w:rPr>
        <w:t xml:space="preserve"> se busca que el manual provea de recomendaciones y guías </w:t>
      </w:r>
      <w:r w:rsidR="00490F63">
        <w:rPr>
          <w:color w:val="000000" w:themeColor="text1"/>
          <w:sz w:val="23"/>
          <w:szCs w:val="23"/>
          <w:lang w:val="es-MX"/>
        </w:rPr>
        <w:t xml:space="preserve">al gremio periodístico de El Salvador </w:t>
      </w:r>
      <w:r>
        <w:rPr>
          <w:color w:val="000000" w:themeColor="text1"/>
          <w:sz w:val="23"/>
          <w:szCs w:val="23"/>
          <w:lang w:val="es-MX"/>
        </w:rPr>
        <w:t xml:space="preserve">para la </w:t>
      </w:r>
      <w:r w:rsidR="00490F63">
        <w:rPr>
          <w:color w:val="000000" w:themeColor="text1"/>
          <w:sz w:val="23"/>
          <w:szCs w:val="23"/>
          <w:lang w:val="es-MX"/>
        </w:rPr>
        <w:t xml:space="preserve">implementación de prácticas seguras en el área física, </w:t>
      </w:r>
      <w:r>
        <w:rPr>
          <w:color w:val="000000" w:themeColor="text1"/>
          <w:sz w:val="23"/>
          <w:szCs w:val="23"/>
          <w:lang w:val="es-MX"/>
        </w:rPr>
        <w:t>digital y psicoemocional</w:t>
      </w:r>
      <w:r w:rsidR="00682626">
        <w:rPr>
          <w:color w:val="000000" w:themeColor="text1"/>
          <w:sz w:val="23"/>
          <w:szCs w:val="23"/>
          <w:lang w:val="es-MX"/>
        </w:rPr>
        <w:t>. Siendo estas</w:t>
      </w:r>
      <w:r w:rsidR="0064727D">
        <w:rPr>
          <w:color w:val="000000" w:themeColor="text1"/>
          <w:sz w:val="23"/>
          <w:szCs w:val="23"/>
          <w:lang w:val="es-MX"/>
        </w:rPr>
        <w:t xml:space="preserve"> adecuadas a la realidad salvadoreña</w:t>
      </w:r>
      <w:r w:rsidR="00682626">
        <w:rPr>
          <w:color w:val="000000" w:themeColor="text1"/>
          <w:sz w:val="23"/>
          <w:szCs w:val="23"/>
          <w:lang w:val="es-MX"/>
        </w:rPr>
        <w:t xml:space="preserve"> y</w:t>
      </w:r>
      <w:r w:rsidR="00096E9B">
        <w:rPr>
          <w:color w:val="000000" w:themeColor="text1"/>
          <w:sz w:val="23"/>
          <w:szCs w:val="23"/>
          <w:lang w:val="es-MX"/>
        </w:rPr>
        <w:t xml:space="preserve"> considerando el enfoque de género </w:t>
      </w:r>
      <w:r w:rsidR="00682626">
        <w:rPr>
          <w:color w:val="000000" w:themeColor="text1"/>
          <w:sz w:val="23"/>
          <w:szCs w:val="23"/>
          <w:lang w:val="es-MX"/>
        </w:rPr>
        <w:t>para</w:t>
      </w:r>
      <w:r w:rsidR="00096E9B">
        <w:rPr>
          <w:color w:val="000000" w:themeColor="text1"/>
          <w:sz w:val="23"/>
          <w:szCs w:val="23"/>
          <w:lang w:val="es-MX"/>
        </w:rPr>
        <w:t xml:space="preserve"> </w:t>
      </w:r>
      <w:r w:rsidR="00682626">
        <w:rPr>
          <w:color w:val="000000" w:themeColor="text1"/>
          <w:sz w:val="23"/>
          <w:szCs w:val="23"/>
          <w:lang w:val="es-MX"/>
        </w:rPr>
        <w:t xml:space="preserve">proveer </w:t>
      </w:r>
      <w:r w:rsidR="00096E9B">
        <w:rPr>
          <w:color w:val="000000" w:themeColor="text1"/>
          <w:sz w:val="23"/>
          <w:szCs w:val="23"/>
          <w:lang w:val="es-MX"/>
        </w:rPr>
        <w:t xml:space="preserve">recomendaciones específicas. </w:t>
      </w:r>
      <w:r w:rsidR="009F1605">
        <w:rPr>
          <w:color w:val="000000" w:themeColor="text1"/>
          <w:sz w:val="23"/>
          <w:szCs w:val="23"/>
          <w:lang w:val="es-MX"/>
        </w:rPr>
        <w:t xml:space="preserve"> </w:t>
      </w:r>
      <w:r w:rsidR="0064727D">
        <w:rPr>
          <w:color w:val="000000" w:themeColor="text1"/>
          <w:sz w:val="23"/>
          <w:szCs w:val="23"/>
          <w:lang w:val="es-MX"/>
        </w:rPr>
        <w:t>Así mismo</w:t>
      </w:r>
      <w:r w:rsidR="00096E9B">
        <w:rPr>
          <w:color w:val="000000" w:themeColor="text1"/>
          <w:sz w:val="23"/>
          <w:szCs w:val="23"/>
          <w:lang w:val="es-MX"/>
        </w:rPr>
        <w:t>,</w:t>
      </w:r>
      <w:r w:rsidR="00B563C0">
        <w:rPr>
          <w:color w:val="000000" w:themeColor="text1"/>
          <w:sz w:val="23"/>
          <w:szCs w:val="23"/>
          <w:lang w:val="es-MX"/>
        </w:rPr>
        <w:t xml:space="preserve"> </w:t>
      </w:r>
      <w:r w:rsidR="00682626">
        <w:rPr>
          <w:color w:val="000000" w:themeColor="text1"/>
          <w:sz w:val="23"/>
          <w:szCs w:val="23"/>
          <w:lang w:val="es-MX"/>
        </w:rPr>
        <w:t xml:space="preserve">se espera que este </w:t>
      </w:r>
      <w:r w:rsidR="0064727D">
        <w:rPr>
          <w:color w:val="000000" w:themeColor="text1"/>
          <w:sz w:val="23"/>
          <w:szCs w:val="23"/>
          <w:lang w:val="es-MX"/>
        </w:rPr>
        <w:t xml:space="preserve">manual </w:t>
      </w:r>
      <w:r w:rsidR="00682626">
        <w:rPr>
          <w:color w:val="000000" w:themeColor="text1"/>
          <w:sz w:val="23"/>
          <w:szCs w:val="23"/>
          <w:lang w:val="es-MX"/>
        </w:rPr>
        <w:t>sea r</w:t>
      </w:r>
      <w:r w:rsidR="00B563C0">
        <w:rPr>
          <w:color w:val="000000" w:themeColor="text1"/>
          <w:sz w:val="23"/>
          <w:szCs w:val="23"/>
          <w:lang w:val="es-MX"/>
        </w:rPr>
        <w:t>eflexivo sobre las diferentes condiciones de trabajo</w:t>
      </w:r>
      <w:r w:rsidR="00682626">
        <w:rPr>
          <w:color w:val="000000" w:themeColor="text1"/>
          <w:sz w:val="23"/>
          <w:szCs w:val="23"/>
          <w:lang w:val="es-MX"/>
        </w:rPr>
        <w:t xml:space="preserve"> </w:t>
      </w:r>
      <w:r w:rsidR="000C349B">
        <w:rPr>
          <w:color w:val="000000" w:themeColor="text1"/>
          <w:sz w:val="23"/>
          <w:szCs w:val="23"/>
          <w:lang w:val="es-MX"/>
        </w:rPr>
        <w:t xml:space="preserve">de </w:t>
      </w:r>
      <w:r w:rsidR="0064727D">
        <w:rPr>
          <w:color w:val="000000" w:themeColor="text1"/>
          <w:sz w:val="23"/>
          <w:szCs w:val="23"/>
          <w:lang w:val="es-MX"/>
        </w:rPr>
        <w:t>los d</w:t>
      </w:r>
      <w:r w:rsidR="00B563C0">
        <w:rPr>
          <w:color w:val="000000" w:themeColor="text1"/>
          <w:sz w:val="23"/>
          <w:szCs w:val="23"/>
          <w:lang w:val="es-MX"/>
        </w:rPr>
        <w:t>iversos sectores dentro del gremio (medios comunitarios, privados, institucionales, comerciales)</w:t>
      </w:r>
      <w:r w:rsidR="000C349B">
        <w:rPr>
          <w:color w:val="000000" w:themeColor="text1"/>
          <w:sz w:val="23"/>
          <w:szCs w:val="23"/>
          <w:lang w:val="es-MX"/>
        </w:rPr>
        <w:t xml:space="preserve"> y de</w:t>
      </w:r>
      <w:r w:rsidR="0064727D">
        <w:rPr>
          <w:color w:val="000000" w:themeColor="text1"/>
          <w:sz w:val="23"/>
          <w:szCs w:val="23"/>
          <w:lang w:val="es-MX"/>
        </w:rPr>
        <w:t xml:space="preserve"> </w:t>
      </w:r>
      <w:r w:rsidR="000C349B">
        <w:rPr>
          <w:color w:val="000000" w:themeColor="text1"/>
          <w:sz w:val="23"/>
          <w:szCs w:val="23"/>
          <w:lang w:val="es-MX"/>
        </w:rPr>
        <w:t xml:space="preserve">las </w:t>
      </w:r>
      <w:r w:rsidR="00096E9B">
        <w:rPr>
          <w:color w:val="000000" w:themeColor="text1"/>
          <w:sz w:val="23"/>
          <w:szCs w:val="23"/>
          <w:lang w:val="es-MX"/>
        </w:rPr>
        <w:t>particularidades de la</w:t>
      </w:r>
      <w:r w:rsidR="000C349B">
        <w:rPr>
          <w:color w:val="000000" w:themeColor="text1"/>
          <w:sz w:val="23"/>
          <w:szCs w:val="23"/>
          <w:lang w:val="es-MX"/>
        </w:rPr>
        <w:t>s</w:t>
      </w:r>
      <w:r w:rsidR="00096E9B">
        <w:rPr>
          <w:color w:val="000000" w:themeColor="text1"/>
          <w:sz w:val="23"/>
          <w:szCs w:val="23"/>
          <w:lang w:val="es-MX"/>
        </w:rPr>
        <w:t xml:space="preserve"> zonas oriental, occidental y central.</w:t>
      </w:r>
      <w:r w:rsidR="00B563C0">
        <w:rPr>
          <w:color w:val="000000" w:themeColor="text1"/>
          <w:sz w:val="23"/>
          <w:szCs w:val="23"/>
          <w:lang w:val="es-MX"/>
        </w:rPr>
        <w:t xml:space="preserve"> </w:t>
      </w:r>
    </w:p>
    <w:p w14:paraId="166331F6" w14:textId="31153C33" w:rsidR="00096E9B" w:rsidRDefault="00096E9B" w:rsidP="00096E9B">
      <w:pPr>
        <w:jc w:val="both"/>
        <w:rPr>
          <w:sz w:val="23"/>
          <w:szCs w:val="23"/>
          <w:lang w:val="es-MX"/>
        </w:rPr>
      </w:pPr>
      <w:r>
        <w:rPr>
          <w:sz w:val="23"/>
          <w:szCs w:val="23"/>
          <w:lang w:val="es-MX"/>
        </w:rPr>
        <w:t>El manual deberá tomar como base los resultados de un diagnóstico sobre la situación de la prensa en El Salvador para elaborar recomendaciones claras</w:t>
      </w:r>
      <w:r w:rsidR="00EF710E">
        <w:rPr>
          <w:sz w:val="23"/>
          <w:szCs w:val="23"/>
          <w:lang w:val="es-MX"/>
        </w:rPr>
        <w:t>,</w:t>
      </w:r>
      <w:r w:rsidR="000C349B">
        <w:rPr>
          <w:sz w:val="23"/>
          <w:szCs w:val="23"/>
          <w:lang w:val="es-MX"/>
        </w:rPr>
        <w:t xml:space="preserve"> concisas</w:t>
      </w:r>
      <w:r w:rsidR="00EF710E">
        <w:rPr>
          <w:sz w:val="23"/>
          <w:szCs w:val="23"/>
          <w:lang w:val="es-MX"/>
        </w:rPr>
        <w:t xml:space="preserve"> y concretas</w:t>
      </w:r>
      <w:r w:rsidR="000C349B">
        <w:rPr>
          <w:sz w:val="23"/>
          <w:szCs w:val="23"/>
          <w:lang w:val="es-MX"/>
        </w:rPr>
        <w:t xml:space="preserve"> para la aplicación de </w:t>
      </w:r>
      <w:r>
        <w:rPr>
          <w:sz w:val="23"/>
          <w:szCs w:val="23"/>
          <w:lang w:val="es-MX"/>
        </w:rPr>
        <w:t xml:space="preserve">medidas y procedimientos para la prevención y mitigación de riesgos. </w:t>
      </w:r>
      <w:r w:rsidR="005247BC">
        <w:rPr>
          <w:sz w:val="23"/>
          <w:szCs w:val="23"/>
          <w:lang w:val="es-MX"/>
        </w:rPr>
        <w:t>Se tiene como objetivo la portabilidad del Manual para que pueda ser consultado durante una cobertura periodística y en diferentes momentos de la jornada laboral.</w:t>
      </w:r>
    </w:p>
    <w:p w14:paraId="2B1D95F9" w14:textId="77777777" w:rsidR="00096E9B" w:rsidRDefault="00096E9B" w:rsidP="005247BC">
      <w:pPr>
        <w:spacing w:after="0" w:line="240" w:lineRule="auto"/>
        <w:jc w:val="both"/>
        <w:rPr>
          <w:sz w:val="23"/>
          <w:szCs w:val="23"/>
          <w:lang w:val="es-MX"/>
        </w:rPr>
      </w:pPr>
    </w:p>
    <w:p w14:paraId="6792B4E3" w14:textId="354F1119" w:rsidR="007C2121" w:rsidRDefault="00715F63" w:rsidP="005247BC">
      <w:pPr>
        <w:jc w:val="both"/>
        <w:rPr>
          <w:b/>
          <w:bCs/>
          <w:sz w:val="24"/>
          <w:szCs w:val="24"/>
          <w:lang w:val="es-MX"/>
        </w:rPr>
      </w:pPr>
      <w:r w:rsidRPr="007B2409">
        <w:rPr>
          <w:b/>
          <w:bCs/>
          <w:sz w:val="28"/>
          <w:szCs w:val="28"/>
          <w:lang w:val="es-MX"/>
        </w:rPr>
        <w:t xml:space="preserve">2.2 Período de </w:t>
      </w:r>
      <w:r w:rsidR="0049334D" w:rsidRPr="007B2409">
        <w:rPr>
          <w:b/>
          <w:bCs/>
          <w:sz w:val="28"/>
          <w:szCs w:val="28"/>
          <w:lang w:val="es-MX"/>
        </w:rPr>
        <w:t>consultoría</w:t>
      </w:r>
      <w:r w:rsidRPr="007B2409">
        <w:rPr>
          <w:b/>
          <w:bCs/>
          <w:sz w:val="28"/>
          <w:szCs w:val="28"/>
          <w:lang w:val="es-MX"/>
        </w:rPr>
        <w:t xml:space="preserve">: </w:t>
      </w:r>
      <w:r w:rsidR="005B1373" w:rsidRPr="0079202D">
        <w:rPr>
          <w:b/>
          <w:bCs/>
          <w:sz w:val="24"/>
          <w:szCs w:val="24"/>
          <w:lang w:val="es-MX"/>
        </w:rPr>
        <w:t>20</w:t>
      </w:r>
      <w:r w:rsidR="007F1269" w:rsidRPr="0079202D">
        <w:rPr>
          <w:b/>
          <w:bCs/>
          <w:sz w:val="24"/>
          <w:szCs w:val="24"/>
          <w:lang w:val="es-MX"/>
        </w:rPr>
        <w:t>/</w:t>
      </w:r>
      <w:r w:rsidR="00275BFE" w:rsidRPr="0079202D">
        <w:rPr>
          <w:b/>
          <w:bCs/>
          <w:sz w:val="24"/>
          <w:szCs w:val="24"/>
          <w:lang w:val="es-MX"/>
        </w:rPr>
        <w:t>1</w:t>
      </w:r>
      <w:r w:rsidR="00165BD7" w:rsidRPr="0079202D">
        <w:rPr>
          <w:b/>
          <w:bCs/>
          <w:sz w:val="24"/>
          <w:szCs w:val="24"/>
          <w:lang w:val="es-MX"/>
        </w:rPr>
        <w:t>0</w:t>
      </w:r>
      <w:r w:rsidR="007F1269" w:rsidRPr="0079202D">
        <w:rPr>
          <w:b/>
          <w:bCs/>
          <w:sz w:val="24"/>
          <w:szCs w:val="24"/>
          <w:lang w:val="es-MX"/>
        </w:rPr>
        <w:t>/</w:t>
      </w:r>
      <w:r w:rsidR="00275BFE" w:rsidRPr="0079202D">
        <w:rPr>
          <w:b/>
          <w:bCs/>
          <w:sz w:val="24"/>
          <w:szCs w:val="24"/>
          <w:lang w:val="es-MX"/>
        </w:rPr>
        <w:t>2020</w:t>
      </w:r>
      <w:r w:rsidR="007F1269" w:rsidRPr="0079202D">
        <w:rPr>
          <w:b/>
          <w:bCs/>
          <w:sz w:val="24"/>
          <w:szCs w:val="24"/>
          <w:lang w:val="es-MX"/>
        </w:rPr>
        <w:t xml:space="preserve"> - </w:t>
      </w:r>
      <w:r w:rsidR="00AA6537" w:rsidRPr="0079202D">
        <w:rPr>
          <w:b/>
          <w:bCs/>
          <w:sz w:val="24"/>
          <w:szCs w:val="24"/>
          <w:lang w:val="es-MX"/>
        </w:rPr>
        <w:t>20</w:t>
      </w:r>
      <w:r w:rsidR="007F1269" w:rsidRPr="0079202D">
        <w:rPr>
          <w:b/>
          <w:bCs/>
          <w:sz w:val="24"/>
          <w:szCs w:val="24"/>
          <w:lang w:val="es-MX"/>
        </w:rPr>
        <w:t>/</w:t>
      </w:r>
      <w:r w:rsidR="0049334D" w:rsidRPr="0079202D">
        <w:rPr>
          <w:b/>
          <w:bCs/>
          <w:sz w:val="24"/>
          <w:szCs w:val="24"/>
          <w:lang w:val="es-MX"/>
        </w:rPr>
        <w:t>1</w:t>
      </w:r>
      <w:r w:rsidR="007F1269" w:rsidRPr="0079202D">
        <w:rPr>
          <w:b/>
          <w:bCs/>
          <w:sz w:val="24"/>
          <w:szCs w:val="24"/>
          <w:lang w:val="es-MX"/>
        </w:rPr>
        <w:t>/</w:t>
      </w:r>
      <w:r w:rsidR="00F60C6F" w:rsidRPr="0079202D">
        <w:rPr>
          <w:b/>
          <w:bCs/>
          <w:sz w:val="24"/>
          <w:szCs w:val="24"/>
          <w:lang w:val="es-MX"/>
        </w:rPr>
        <w:t>202</w:t>
      </w:r>
      <w:r w:rsidR="00DB5261" w:rsidRPr="0079202D">
        <w:rPr>
          <w:b/>
          <w:bCs/>
          <w:sz w:val="24"/>
          <w:szCs w:val="24"/>
          <w:lang w:val="es-MX"/>
        </w:rPr>
        <w:t>1</w:t>
      </w:r>
    </w:p>
    <w:p w14:paraId="354FC3D3" w14:textId="77777777" w:rsidR="005247BC" w:rsidRDefault="005247BC" w:rsidP="005247BC">
      <w:pPr>
        <w:jc w:val="both"/>
        <w:rPr>
          <w:b/>
          <w:bCs/>
          <w:sz w:val="24"/>
          <w:szCs w:val="24"/>
          <w:lang w:val="es-MX"/>
        </w:rPr>
      </w:pPr>
    </w:p>
    <w:p w14:paraId="5F518042" w14:textId="77777777" w:rsidR="005247BC" w:rsidRPr="005247BC" w:rsidRDefault="005247BC" w:rsidP="005247BC">
      <w:pPr>
        <w:spacing w:line="240" w:lineRule="auto"/>
        <w:jc w:val="both"/>
        <w:rPr>
          <w:b/>
          <w:bCs/>
          <w:sz w:val="2"/>
          <w:szCs w:val="2"/>
          <w:lang w:val="es-MX"/>
        </w:rPr>
      </w:pPr>
    </w:p>
    <w:p w14:paraId="2C2065D0" w14:textId="7A953B35" w:rsidR="0049529A" w:rsidRPr="007B2409" w:rsidRDefault="00715F63" w:rsidP="007B2409">
      <w:pPr>
        <w:jc w:val="both"/>
        <w:rPr>
          <w:b/>
          <w:bCs/>
          <w:sz w:val="28"/>
          <w:szCs w:val="28"/>
          <w:lang w:val="es-MX"/>
        </w:rPr>
      </w:pPr>
      <w:r w:rsidRPr="007B2409">
        <w:rPr>
          <w:b/>
          <w:bCs/>
          <w:sz w:val="28"/>
          <w:szCs w:val="28"/>
          <w:lang w:val="es-MX"/>
        </w:rPr>
        <w:t>2.3 Actividades:</w:t>
      </w:r>
    </w:p>
    <w:p w14:paraId="6B16A76B" w14:textId="597DF182" w:rsidR="007A3460" w:rsidRDefault="00922323" w:rsidP="00275BFE">
      <w:pPr>
        <w:pStyle w:val="Prrafodelista"/>
        <w:numPr>
          <w:ilvl w:val="0"/>
          <w:numId w:val="4"/>
        </w:numPr>
        <w:spacing w:line="360" w:lineRule="auto"/>
        <w:ind w:left="284" w:hanging="284"/>
        <w:jc w:val="both"/>
        <w:rPr>
          <w:sz w:val="24"/>
          <w:szCs w:val="24"/>
          <w:lang w:val="es-MX"/>
        </w:rPr>
      </w:pPr>
      <w:r w:rsidRPr="009F1605">
        <w:rPr>
          <w:sz w:val="24"/>
          <w:szCs w:val="24"/>
          <w:lang w:val="es-MX"/>
        </w:rPr>
        <w:t>Redacción</w:t>
      </w:r>
      <w:r w:rsidR="00DB5261" w:rsidRPr="009F1605">
        <w:rPr>
          <w:sz w:val="24"/>
          <w:szCs w:val="24"/>
          <w:lang w:val="es-MX"/>
        </w:rPr>
        <w:t xml:space="preserve"> del </w:t>
      </w:r>
      <w:r w:rsidR="0049334D" w:rsidRPr="009F1605">
        <w:rPr>
          <w:sz w:val="24"/>
          <w:szCs w:val="24"/>
          <w:lang w:val="es-MX"/>
        </w:rPr>
        <w:t>contexto de país</w:t>
      </w:r>
    </w:p>
    <w:p w14:paraId="09CFBB13" w14:textId="4208A41A" w:rsidR="00165BD7" w:rsidRPr="00165BD7" w:rsidRDefault="00922323" w:rsidP="00165BD7">
      <w:pPr>
        <w:pStyle w:val="Prrafodelista"/>
        <w:numPr>
          <w:ilvl w:val="0"/>
          <w:numId w:val="4"/>
        </w:numPr>
        <w:spacing w:line="360" w:lineRule="auto"/>
        <w:ind w:left="284" w:hanging="284"/>
        <w:jc w:val="both"/>
        <w:rPr>
          <w:sz w:val="24"/>
          <w:szCs w:val="24"/>
          <w:lang w:val="es-MX"/>
        </w:rPr>
      </w:pPr>
      <w:r w:rsidRPr="00165BD7">
        <w:rPr>
          <w:sz w:val="24"/>
          <w:szCs w:val="24"/>
          <w:lang w:val="es-MX"/>
        </w:rPr>
        <w:t>Entrega</w:t>
      </w:r>
      <w:r w:rsidR="0049334D" w:rsidRPr="00165BD7">
        <w:rPr>
          <w:sz w:val="24"/>
          <w:szCs w:val="24"/>
          <w:lang w:val="es-MX"/>
        </w:rPr>
        <w:t xml:space="preserve"> de</w:t>
      </w:r>
      <w:r w:rsidR="00AD2361" w:rsidRPr="00165BD7">
        <w:rPr>
          <w:sz w:val="24"/>
          <w:szCs w:val="24"/>
          <w:lang w:val="es-MX"/>
        </w:rPr>
        <w:t xml:space="preserve">l primer borrador del Manual de Seguridad </w:t>
      </w:r>
      <w:r w:rsidRPr="00165BD7">
        <w:rPr>
          <w:sz w:val="24"/>
          <w:szCs w:val="24"/>
          <w:lang w:val="es-MX"/>
        </w:rPr>
        <w:t>que incluya la presentación del Contexto de país,</w:t>
      </w:r>
      <w:r w:rsidR="00165BD7">
        <w:rPr>
          <w:sz w:val="24"/>
          <w:szCs w:val="24"/>
          <w:lang w:val="es-MX"/>
        </w:rPr>
        <w:t xml:space="preserve"> recomendaciones iniciales para la seguridad psicoemocional y listado de organizaciones de apoyo en este tema.</w:t>
      </w:r>
    </w:p>
    <w:p w14:paraId="1219308C" w14:textId="779CC3CE" w:rsidR="007A3460" w:rsidRPr="009F1605" w:rsidRDefault="00FD2B3D" w:rsidP="00AD2361">
      <w:pPr>
        <w:pStyle w:val="Prrafodelista"/>
        <w:numPr>
          <w:ilvl w:val="0"/>
          <w:numId w:val="4"/>
        </w:numPr>
        <w:spacing w:line="360" w:lineRule="auto"/>
        <w:ind w:left="284" w:hanging="284"/>
        <w:jc w:val="both"/>
        <w:rPr>
          <w:sz w:val="24"/>
          <w:szCs w:val="24"/>
          <w:lang w:val="es-MX"/>
        </w:rPr>
      </w:pPr>
      <w:r w:rsidRPr="009F1605">
        <w:rPr>
          <w:sz w:val="24"/>
          <w:szCs w:val="24"/>
          <w:lang w:val="es-MX"/>
        </w:rPr>
        <w:t>R</w:t>
      </w:r>
      <w:r w:rsidR="00AD2361" w:rsidRPr="009F1605">
        <w:rPr>
          <w:sz w:val="24"/>
          <w:szCs w:val="24"/>
          <w:lang w:val="es-MX"/>
        </w:rPr>
        <w:t xml:space="preserve">evisión </w:t>
      </w:r>
      <w:r w:rsidR="00297959" w:rsidRPr="009F1605">
        <w:rPr>
          <w:sz w:val="24"/>
          <w:szCs w:val="24"/>
          <w:lang w:val="es-MX"/>
        </w:rPr>
        <w:t xml:space="preserve">del material editable </w:t>
      </w:r>
      <w:r w:rsidR="00AD2361" w:rsidRPr="009F1605">
        <w:rPr>
          <w:sz w:val="24"/>
          <w:szCs w:val="24"/>
          <w:lang w:val="es-MX"/>
        </w:rPr>
        <w:t>por parte de APES y UNESCO</w:t>
      </w:r>
      <w:r w:rsidR="002036FB" w:rsidRPr="009F1605">
        <w:rPr>
          <w:sz w:val="24"/>
          <w:szCs w:val="24"/>
          <w:lang w:val="es-MX"/>
        </w:rPr>
        <w:t>.</w:t>
      </w:r>
    </w:p>
    <w:p w14:paraId="438824B6" w14:textId="47C7D209" w:rsidR="00165BD7" w:rsidRDefault="00165BD7" w:rsidP="00FD2B3D">
      <w:pPr>
        <w:pStyle w:val="Prrafodelista"/>
        <w:numPr>
          <w:ilvl w:val="0"/>
          <w:numId w:val="4"/>
        </w:numPr>
        <w:spacing w:line="360" w:lineRule="auto"/>
        <w:ind w:left="284" w:hanging="284"/>
        <w:jc w:val="both"/>
        <w:rPr>
          <w:sz w:val="24"/>
          <w:szCs w:val="24"/>
          <w:lang w:val="es-MX"/>
        </w:rPr>
      </w:pPr>
      <w:r>
        <w:rPr>
          <w:sz w:val="24"/>
          <w:szCs w:val="24"/>
          <w:lang w:val="es-MX"/>
        </w:rPr>
        <w:lastRenderedPageBreak/>
        <w:t>Redacción de recomendaciones para la protección física y digital</w:t>
      </w:r>
    </w:p>
    <w:p w14:paraId="42E8AA07" w14:textId="713EC5FD" w:rsidR="007C2121" w:rsidRPr="009F1605" w:rsidRDefault="00AD2361" w:rsidP="00FD2B3D">
      <w:pPr>
        <w:pStyle w:val="Prrafodelista"/>
        <w:numPr>
          <w:ilvl w:val="0"/>
          <w:numId w:val="4"/>
        </w:numPr>
        <w:spacing w:line="360" w:lineRule="auto"/>
        <w:ind w:left="284" w:hanging="284"/>
        <w:jc w:val="both"/>
        <w:rPr>
          <w:sz w:val="24"/>
          <w:szCs w:val="24"/>
          <w:lang w:val="es-MX"/>
        </w:rPr>
      </w:pPr>
      <w:r w:rsidRPr="009F1605">
        <w:rPr>
          <w:sz w:val="24"/>
          <w:szCs w:val="24"/>
          <w:lang w:val="es-MX"/>
        </w:rPr>
        <w:t>Entrega de un segundo borrador</w:t>
      </w:r>
      <w:r w:rsidR="002036FB" w:rsidRPr="009F1605">
        <w:rPr>
          <w:sz w:val="24"/>
          <w:szCs w:val="24"/>
          <w:lang w:val="es-MX"/>
        </w:rPr>
        <w:t xml:space="preserve"> </w:t>
      </w:r>
      <w:r w:rsidRPr="009F1605">
        <w:rPr>
          <w:sz w:val="24"/>
          <w:szCs w:val="24"/>
          <w:lang w:val="es-MX"/>
        </w:rPr>
        <w:t xml:space="preserve">del Manual de Seguridad </w:t>
      </w:r>
      <w:r w:rsidR="002036FB" w:rsidRPr="009F1605">
        <w:rPr>
          <w:sz w:val="24"/>
          <w:szCs w:val="24"/>
          <w:lang w:val="es-MX"/>
        </w:rPr>
        <w:t xml:space="preserve">con </w:t>
      </w:r>
      <w:r w:rsidR="007C2121" w:rsidRPr="009F1605">
        <w:rPr>
          <w:sz w:val="24"/>
          <w:szCs w:val="24"/>
          <w:lang w:val="es-MX"/>
        </w:rPr>
        <w:t xml:space="preserve">ediciones </w:t>
      </w:r>
      <w:r w:rsidR="00165BD7">
        <w:rPr>
          <w:sz w:val="24"/>
          <w:szCs w:val="24"/>
          <w:lang w:val="es-MX"/>
        </w:rPr>
        <w:t>al primer borrador adicional a las r</w:t>
      </w:r>
      <w:r w:rsidR="002036FB" w:rsidRPr="009F1605">
        <w:rPr>
          <w:sz w:val="24"/>
          <w:szCs w:val="24"/>
          <w:lang w:val="es-MX"/>
        </w:rPr>
        <w:t>ecomendaciones para la protección física</w:t>
      </w:r>
      <w:r w:rsidR="007C2121" w:rsidRPr="009F1605">
        <w:rPr>
          <w:sz w:val="24"/>
          <w:szCs w:val="24"/>
          <w:lang w:val="es-MX"/>
        </w:rPr>
        <w:t xml:space="preserve"> y</w:t>
      </w:r>
      <w:r w:rsidR="002036FB" w:rsidRPr="009F1605">
        <w:rPr>
          <w:sz w:val="24"/>
          <w:szCs w:val="24"/>
          <w:lang w:val="es-MX"/>
        </w:rPr>
        <w:t xml:space="preserve"> seguridad digital</w:t>
      </w:r>
      <w:r w:rsidR="007C2121" w:rsidRPr="009F1605">
        <w:rPr>
          <w:sz w:val="24"/>
          <w:szCs w:val="24"/>
          <w:lang w:val="es-MX"/>
        </w:rPr>
        <w:t xml:space="preserve"> y </w:t>
      </w:r>
      <w:r w:rsidR="002036FB" w:rsidRPr="009F1605">
        <w:rPr>
          <w:sz w:val="24"/>
          <w:szCs w:val="24"/>
          <w:lang w:val="es-MX"/>
        </w:rPr>
        <w:t>listas de organizaciones de apoyo en las tres áreas</w:t>
      </w:r>
      <w:r w:rsidR="007C2121" w:rsidRPr="009F1605">
        <w:rPr>
          <w:sz w:val="24"/>
          <w:szCs w:val="24"/>
          <w:lang w:val="es-MX"/>
        </w:rPr>
        <w:t xml:space="preserve">. </w:t>
      </w:r>
    </w:p>
    <w:p w14:paraId="5A94A077" w14:textId="7F2A210A" w:rsidR="007A3460" w:rsidRPr="009F1605" w:rsidRDefault="007C2121" w:rsidP="00FD2B3D">
      <w:pPr>
        <w:pStyle w:val="Prrafodelista"/>
        <w:numPr>
          <w:ilvl w:val="0"/>
          <w:numId w:val="4"/>
        </w:numPr>
        <w:spacing w:line="360" w:lineRule="auto"/>
        <w:ind w:left="284" w:hanging="284"/>
        <w:jc w:val="both"/>
        <w:rPr>
          <w:sz w:val="24"/>
          <w:szCs w:val="24"/>
          <w:lang w:val="es-MX"/>
        </w:rPr>
      </w:pPr>
      <w:r w:rsidRPr="009F1605">
        <w:rPr>
          <w:sz w:val="24"/>
          <w:szCs w:val="24"/>
          <w:lang w:val="es-MX"/>
        </w:rPr>
        <w:t xml:space="preserve">Revisión </w:t>
      </w:r>
      <w:r w:rsidR="00AD2361" w:rsidRPr="009F1605">
        <w:rPr>
          <w:sz w:val="24"/>
          <w:szCs w:val="24"/>
          <w:lang w:val="es-MX"/>
        </w:rPr>
        <w:t>de</w:t>
      </w:r>
      <w:r w:rsidR="002036FB" w:rsidRPr="009F1605">
        <w:rPr>
          <w:sz w:val="24"/>
          <w:szCs w:val="24"/>
          <w:lang w:val="es-MX"/>
        </w:rPr>
        <w:t xml:space="preserve">l material editable por </w:t>
      </w:r>
      <w:r w:rsidR="00AD2361" w:rsidRPr="009F1605">
        <w:rPr>
          <w:sz w:val="24"/>
          <w:szCs w:val="24"/>
          <w:lang w:val="es-MX"/>
        </w:rPr>
        <w:t>parte de APES Y UNESCO</w:t>
      </w:r>
      <w:r w:rsidR="00FD2B3D" w:rsidRPr="009F1605">
        <w:rPr>
          <w:sz w:val="24"/>
          <w:szCs w:val="24"/>
          <w:lang w:val="es-MX"/>
        </w:rPr>
        <w:t xml:space="preserve">. </w:t>
      </w:r>
    </w:p>
    <w:p w14:paraId="46067611" w14:textId="77777777" w:rsidR="007C2121" w:rsidRPr="009F1605" w:rsidRDefault="007A3460" w:rsidP="003C5401">
      <w:pPr>
        <w:pStyle w:val="Prrafodelista"/>
        <w:numPr>
          <w:ilvl w:val="0"/>
          <w:numId w:val="4"/>
        </w:numPr>
        <w:spacing w:line="360" w:lineRule="auto"/>
        <w:ind w:left="284" w:hanging="284"/>
        <w:jc w:val="both"/>
        <w:rPr>
          <w:sz w:val="24"/>
          <w:szCs w:val="24"/>
          <w:lang w:val="es-MX"/>
        </w:rPr>
      </w:pPr>
      <w:r w:rsidRPr="009F1605">
        <w:rPr>
          <w:sz w:val="24"/>
          <w:szCs w:val="24"/>
          <w:lang w:val="es-MX"/>
        </w:rPr>
        <w:t>Entrega</w:t>
      </w:r>
      <w:r w:rsidR="0049334D" w:rsidRPr="009F1605">
        <w:rPr>
          <w:sz w:val="24"/>
          <w:szCs w:val="24"/>
          <w:lang w:val="es-MX"/>
        </w:rPr>
        <w:t xml:space="preserve"> de versión final del manual</w:t>
      </w:r>
      <w:r w:rsidR="00297959" w:rsidRPr="009F1605">
        <w:rPr>
          <w:sz w:val="24"/>
          <w:szCs w:val="24"/>
          <w:lang w:val="es-MX"/>
        </w:rPr>
        <w:t>, en formato editable</w:t>
      </w:r>
      <w:r w:rsidR="007C2121" w:rsidRPr="009F1605">
        <w:rPr>
          <w:sz w:val="24"/>
          <w:szCs w:val="24"/>
          <w:lang w:val="es-MX"/>
        </w:rPr>
        <w:t>.</w:t>
      </w:r>
    </w:p>
    <w:p w14:paraId="3EC7FD86" w14:textId="3CDFFB3B" w:rsidR="003C5401" w:rsidRPr="009F1605" w:rsidRDefault="007A3460" w:rsidP="003C5401">
      <w:pPr>
        <w:pStyle w:val="Prrafodelista"/>
        <w:numPr>
          <w:ilvl w:val="0"/>
          <w:numId w:val="4"/>
        </w:numPr>
        <w:spacing w:line="360" w:lineRule="auto"/>
        <w:ind w:left="284" w:hanging="284"/>
        <w:jc w:val="both"/>
        <w:rPr>
          <w:sz w:val="24"/>
          <w:szCs w:val="24"/>
          <w:lang w:val="es-MX"/>
        </w:rPr>
      </w:pPr>
      <w:r w:rsidRPr="009F1605">
        <w:rPr>
          <w:sz w:val="24"/>
          <w:szCs w:val="24"/>
          <w:lang w:val="es-MX"/>
        </w:rPr>
        <w:t xml:space="preserve"> </w:t>
      </w:r>
      <w:r w:rsidR="007C2121" w:rsidRPr="009F1605">
        <w:rPr>
          <w:sz w:val="24"/>
          <w:szCs w:val="24"/>
          <w:lang w:val="es-MX"/>
        </w:rPr>
        <w:t>R</w:t>
      </w:r>
      <w:r w:rsidR="00AD2361" w:rsidRPr="009F1605">
        <w:rPr>
          <w:sz w:val="24"/>
          <w:szCs w:val="24"/>
          <w:lang w:val="es-MX"/>
        </w:rPr>
        <w:t>evisión por parte de APES y UNESCO</w:t>
      </w:r>
      <w:r w:rsidR="002036FB" w:rsidRPr="009F1605">
        <w:rPr>
          <w:sz w:val="24"/>
          <w:szCs w:val="24"/>
          <w:lang w:val="es-MX"/>
        </w:rPr>
        <w:t>.</w:t>
      </w:r>
    </w:p>
    <w:p w14:paraId="5B2E182E" w14:textId="322D2A0E" w:rsidR="00AD2361" w:rsidRPr="007B2409" w:rsidRDefault="002036FB" w:rsidP="003C5401">
      <w:pPr>
        <w:pStyle w:val="Prrafodelista"/>
        <w:numPr>
          <w:ilvl w:val="0"/>
          <w:numId w:val="4"/>
        </w:numPr>
        <w:spacing w:line="360" w:lineRule="auto"/>
        <w:ind w:left="284" w:hanging="284"/>
        <w:jc w:val="both"/>
        <w:rPr>
          <w:i/>
          <w:iCs/>
          <w:color w:val="7F7F7F" w:themeColor="text1" w:themeTint="80"/>
          <w:lang w:val="es-MX"/>
        </w:rPr>
      </w:pPr>
      <w:r w:rsidRPr="007B2409">
        <w:rPr>
          <w:i/>
          <w:iCs/>
          <w:color w:val="7F7F7F" w:themeColor="text1" w:themeTint="80"/>
          <w:lang w:val="es-MX"/>
        </w:rPr>
        <w:t>*</w:t>
      </w:r>
      <w:r w:rsidR="00DB5261" w:rsidRPr="007B2409">
        <w:rPr>
          <w:i/>
          <w:iCs/>
          <w:color w:val="7F7F7F" w:themeColor="text1" w:themeTint="80"/>
          <w:lang w:val="es-MX"/>
        </w:rPr>
        <w:t xml:space="preserve">En caso de ser requerido por </w:t>
      </w:r>
      <w:r w:rsidR="00AD2361" w:rsidRPr="007B2409">
        <w:rPr>
          <w:i/>
          <w:iCs/>
          <w:color w:val="7F7F7F" w:themeColor="text1" w:themeTint="80"/>
          <w:lang w:val="es-MX"/>
        </w:rPr>
        <w:t>APES y UNESCO, edición de</w:t>
      </w:r>
      <w:r w:rsidR="00DB5261" w:rsidRPr="007B2409">
        <w:rPr>
          <w:i/>
          <w:iCs/>
          <w:color w:val="7F7F7F" w:themeColor="text1" w:themeTint="80"/>
          <w:lang w:val="es-MX"/>
        </w:rPr>
        <w:t xml:space="preserve">l documento final </w:t>
      </w:r>
      <w:r w:rsidR="00AD2361" w:rsidRPr="007B2409">
        <w:rPr>
          <w:i/>
          <w:iCs/>
          <w:color w:val="7F7F7F" w:themeColor="text1" w:themeTint="80"/>
          <w:lang w:val="es-MX"/>
        </w:rPr>
        <w:t>y entrega</w:t>
      </w:r>
      <w:r w:rsidR="00297959" w:rsidRPr="007B2409">
        <w:rPr>
          <w:i/>
          <w:iCs/>
          <w:color w:val="7F7F7F" w:themeColor="text1" w:themeTint="80"/>
          <w:lang w:val="es-MX"/>
        </w:rPr>
        <w:t xml:space="preserve"> del editable</w:t>
      </w:r>
    </w:p>
    <w:p w14:paraId="0088B78C" w14:textId="77777777" w:rsidR="00595FB9" w:rsidRPr="003C5401" w:rsidRDefault="00595FB9" w:rsidP="00595FB9">
      <w:pPr>
        <w:pStyle w:val="Prrafodelista"/>
        <w:spacing w:line="360" w:lineRule="auto"/>
        <w:ind w:left="284"/>
        <w:jc w:val="both"/>
        <w:rPr>
          <w:lang w:val="es-MX"/>
        </w:rPr>
      </w:pPr>
    </w:p>
    <w:p w14:paraId="2D071522" w14:textId="30520607" w:rsidR="00715F63" w:rsidRPr="007B2409" w:rsidRDefault="00715F63" w:rsidP="00715F63">
      <w:pPr>
        <w:spacing w:after="0" w:line="240" w:lineRule="auto"/>
        <w:jc w:val="both"/>
        <w:rPr>
          <w:b/>
          <w:bCs/>
          <w:sz w:val="28"/>
          <w:szCs w:val="28"/>
          <w:lang w:val="es-SV"/>
        </w:rPr>
      </w:pPr>
      <w:r w:rsidRPr="007B2409">
        <w:rPr>
          <w:b/>
          <w:bCs/>
          <w:sz w:val="28"/>
          <w:szCs w:val="28"/>
          <w:lang w:val="es-SV"/>
        </w:rPr>
        <w:t>2.4 Productos esperados:</w:t>
      </w:r>
    </w:p>
    <w:p w14:paraId="03C280FD" w14:textId="2FBF39A5" w:rsidR="00715F63" w:rsidRDefault="00715F63" w:rsidP="00715F63">
      <w:pPr>
        <w:spacing w:after="0" w:line="240" w:lineRule="auto"/>
        <w:jc w:val="both"/>
        <w:rPr>
          <w:b/>
          <w:bCs/>
          <w:lang w:val="es-SV"/>
        </w:rPr>
      </w:pPr>
    </w:p>
    <w:p w14:paraId="1B277235" w14:textId="4A43E650" w:rsidR="001F2C95" w:rsidRPr="009F1605" w:rsidRDefault="00EF710E" w:rsidP="0049529A">
      <w:pPr>
        <w:pStyle w:val="Prrafodelista"/>
        <w:numPr>
          <w:ilvl w:val="1"/>
          <w:numId w:val="1"/>
        </w:numPr>
        <w:spacing w:after="0" w:line="360" w:lineRule="auto"/>
        <w:ind w:left="284" w:hanging="284"/>
        <w:jc w:val="both"/>
        <w:rPr>
          <w:sz w:val="24"/>
          <w:szCs w:val="24"/>
          <w:lang w:val="es-SV"/>
        </w:rPr>
      </w:pPr>
      <w:r>
        <w:rPr>
          <w:sz w:val="24"/>
          <w:szCs w:val="24"/>
          <w:lang w:val="es-SV"/>
        </w:rPr>
        <w:t>C</w:t>
      </w:r>
      <w:r w:rsidR="00A01FFD" w:rsidRPr="009F1605">
        <w:rPr>
          <w:sz w:val="24"/>
          <w:szCs w:val="24"/>
          <w:lang w:val="es-SV"/>
        </w:rPr>
        <w:t xml:space="preserve">ontexto de país que </w:t>
      </w:r>
      <w:r w:rsidR="00AD2361" w:rsidRPr="009F1605">
        <w:rPr>
          <w:sz w:val="24"/>
          <w:szCs w:val="24"/>
          <w:lang w:val="es-SV"/>
        </w:rPr>
        <w:t xml:space="preserve">presente un panorama general de </w:t>
      </w:r>
      <w:r w:rsidR="00DB5261" w:rsidRPr="009F1605">
        <w:rPr>
          <w:sz w:val="24"/>
          <w:szCs w:val="24"/>
          <w:lang w:val="es-SV"/>
        </w:rPr>
        <w:t>la</w:t>
      </w:r>
      <w:r w:rsidR="00081DB9" w:rsidRPr="009F1605">
        <w:rPr>
          <w:sz w:val="24"/>
          <w:szCs w:val="24"/>
          <w:lang w:val="es-SV"/>
        </w:rPr>
        <w:t xml:space="preserve"> sociedad salvadoreña </w:t>
      </w:r>
      <w:r w:rsidR="00DB5261" w:rsidRPr="009F1605">
        <w:rPr>
          <w:sz w:val="24"/>
          <w:szCs w:val="24"/>
          <w:lang w:val="es-SV"/>
        </w:rPr>
        <w:t xml:space="preserve">y las condiciones </w:t>
      </w:r>
      <w:r w:rsidR="00081DB9" w:rsidRPr="009F1605">
        <w:rPr>
          <w:sz w:val="24"/>
          <w:szCs w:val="24"/>
          <w:lang w:val="es-SV"/>
        </w:rPr>
        <w:t xml:space="preserve">en la que </w:t>
      </w:r>
      <w:r w:rsidR="00A01FFD" w:rsidRPr="009F1605">
        <w:rPr>
          <w:sz w:val="24"/>
          <w:szCs w:val="24"/>
          <w:lang w:val="es-SV"/>
        </w:rPr>
        <w:t>los y las periodistas realizan su labor informativa</w:t>
      </w:r>
      <w:r w:rsidR="00081DB9" w:rsidRPr="009F1605">
        <w:rPr>
          <w:sz w:val="24"/>
          <w:szCs w:val="24"/>
          <w:lang w:val="es-SV"/>
        </w:rPr>
        <w:t>.</w:t>
      </w:r>
      <w:r w:rsidR="00A01FFD" w:rsidRPr="009F1605">
        <w:rPr>
          <w:sz w:val="24"/>
          <w:szCs w:val="24"/>
          <w:lang w:val="es-SV"/>
        </w:rPr>
        <w:t xml:space="preserve"> </w:t>
      </w:r>
      <w:r w:rsidR="00081DB9" w:rsidRPr="009F1605">
        <w:rPr>
          <w:sz w:val="24"/>
          <w:szCs w:val="24"/>
          <w:lang w:val="es-SV"/>
        </w:rPr>
        <w:t xml:space="preserve">Lo anterior debe </w:t>
      </w:r>
      <w:r w:rsidR="00D9704F">
        <w:rPr>
          <w:sz w:val="24"/>
          <w:szCs w:val="24"/>
          <w:lang w:val="es-SV"/>
        </w:rPr>
        <w:t>tomar en cuenta la</w:t>
      </w:r>
      <w:r w:rsidR="00081DB9" w:rsidRPr="009F1605">
        <w:rPr>
          <w:sz w:val="24"/>
          <w:szCs w:val="24"/>
          <w:lang w:val="es-SV"/>
        </w:rPr>
        <w:t xml:space="preserve"> situación social, económica, política, legal, entre otras; así como un </w:t>
      </w:r>
      <w:r w:rsidR="00DB5261" w:rsidRPr="009F1605">
        <w:rPr>
          <w:sz w:val="24"/>
          <w:szCs w:val="24"/>
          <w:lang w:val="es-SV"/>
        </w:rPr>
        <w:t>resumen</w:t>
      </w:r>
      <w:r w:rsidR="00081DB9" w:rsidRPr="009F1605">
        <w:rPr>
          <w:sz w:val="24"/>
          <w:szCs w:val="24"/>
          <w:lang w:val="es-SV"/>
        </w:rPr>
        <w:t xml:space="preserve"> de </w:t>
      </w:r>
      <w:r w:rsidR="00A01FFD" w:rsidRPr="009F1605">
        <w:rPr>
          <w:sz w:val="24"/>
          <w:szCs w:val="24"/>
          <w:lang w:val="es-SV"/>
        </w:rPr>
        <w:t>los riesgos a los que se enfrenta</w:t>
      </w:r>
      <w:r w:rsidR="00081DB9" w:rsidRPr="009F1605">
        <w:rPr>
          <w:sz w:val="24"/>
          <w:szCs w:val="24"/>
          <w:lang w:val="es-SV"/>
        </w:rPr>
        <w:t xml:space="preserve"> la prensa</w:t>
      </w:r>
      <w:r w:rsidR="00DB5261" w:rsidRPr="009F1605">
        <w:rPr>
          <w:sz w:val="24"/>
          <w:szCs w:val="24"/>
          <w:lang w:val="es-SV"/>
        </w:rPr>
        <w:t xml:space="preserve"> en su trabajo</w:t>
      </w:r>
      <w:r w:rsidR="009808C8" w:rsidRPr="009F1605">
        <w:rPr>
          <w:sz w:val="24"/>
          <w:szCs w:val="24"/>
          <w:lang w:val="es-SV"/>
        </w:rPr>
        <w:t xml:space="preserve">. </w:t>
      </w:r>
      <w:r w:rsidR="00081DB9" w:rsidRPr="009F1605">
        <w:rPr>
          <w:rStyle w:val="Refdenotaalpie"/>
          <w:sz w:val="24"/>
          <w:szCs w:val="24"/>
          <w:lang w:val="es-SV"/>
        </w:rPr>
        <w:footnoteReference w:id="1"/>
      </w:r>
    </w:p>
    <w:p w14:paraId="68FC4711" w14:textId="0D5F4EBD" w:rsidR="00995B25" w:rsidRPr="009F1605" w:rsidRDefault="00EE3A51" w:rsidP="0049529A">
      <w:pPr>
        <w:pStyle w:val="Prrafodelista"/>
        <w:numPr>
          <w:ilvl w:val="1"/>
          <w:numId w:val="1"/>
        </w:numPr>
        <w:spacing w:after="0" w:line="360" w:lineRule="auto"/>
        <w:ind w:left="284" w:hanging="284"/>
        <w:jc w:val="both"/>
        <w:rPr>
          <w:sz w:val="24"/>
          <w:szCs w:val="24"/>
          <w:lang w:val="es-SV"/>
        </w:rPr>
      </w:pPr>
      <w:r w:rsidRPr="009F1605">
        <w:rPr>
          <w:sz w:val="24"/>
          <w:szCs w:val="24"/>
          <w:lang w:val="es-SV"/>
        </w:rPr>
        <w:t>Medidas</w:t>
      </w:r>
      <w:r w:rsidR="00995B25" w:rsidRPr="009F1605">
        <w:rPr>
          <w:sz w:val="24"/>
          <w:szCs w:val="24"/>
          <w:lang w:val="es-SV"/>
        </w:rPr>
        <w:t xml:space="preserve"> para la protección física, seguridad digital y psicoemocional</w:t>
      </w:r>
      <w:r w:rsidR="008D60B0" w:rsidRPr="009F1605">
        <w:rPr>
          <w:sz w:val="24"/>
          <w:szCs w:val="24"/>
          <w:lang w:val="es-SV"/>
        </w:rPr>
        <w:t xml:space="preserve"> para los y las periodistas</w:t>
      </w:r>
      <w:r w:rsidR="00995B25" w:rsidRPr="009F1605">
        <w:rPr>
          <w:sz w:val="24"/>
          <w:szCs w:val="24"/>
          <w:lang w:val="es-SV"/>
        </w:rPr>
        <w:t xml:space="preserve">. </w:t>
      </w:r>
      <w:r w:rsidR="00FD2B3D" w:rsidRPr="009F1605">
        <w:rPr>
          <w:sz w:val="24"/>
          <w:szCs w:val="24"/>
          <w:lang w:val="es-SV"/>
        </w:rPr>
        <w:t>El manual</w:t>
      </w:r>
      <w:r w:rsidR="00995B25" w:rsidRPr="009F1605">
        <w:rPr>
          <w:sz w:val="24"/>
          <w:szCs w:val="24"/>
          <w:lang w:val="es-SV"/>
        </w:rPr>
        <w:t xml:space="preserve"> debe </w:t>
      </w:r>
      <w:r w:rsidRPr="009F1605">
        <w:rPr>
          <w:sz w:val="24"/>
          <w:szCs w:val="24"/>
          <w:lang w:val="es-SV"/>
        </w:rPr>
        <w:t xml:space="preserve">responder a las necesidades de la prensa a nivel nacional y </w:t>
      </w:r>
      <w:r w:rsidR="00995B25" w:rsidRPr="009F1605">
        <w:rPr>
          <w:sz w:val="24"/>
          <w:szCs w:val="24"/>
          <w:lang w:val="es-SV"/>
        </w:rPr>
        <w:t xml:space="preserve">ser </w:t>
      </w:r>
      <w:r w:rsidR="000A5D23" w:rsidRPr="009F1605">
        <w:rPr>
          <w:sz w:val="24"/>
          <w:szCs w:val="24"/>
          <w:lang w:val="es-SV"/>
        </w:rPr>
        <w:t xml:space="preserve">incluyente de la diversidad de realidades dentro del gremio, con especial atención en el tema de género. </w:t>
      </w:r>
      <w:r w:rsidRPr="009F1605">
        <w:rPr>
          <w:rStyle w:val="Refdenotaalpie"/>
          <w:sz w:val="24"/>
          <w:szCs w:val="24"/>
          <w:lang w:val="es-SV"/>
        </w:rPr>
        <w:footnoteReference w:id="2"/>
      </w:r>
      <w:r w:rsidR="00EF1B8E" w:rsidRPr="009F1605">
        <w:rPr>
          <w:sz w:val="24"/>
          <w:szCs w:val="24"/>
          <w:lang w:val="es-SV"/>
        </w:rPr>
        <w:t xml:space="preserve"> </w:t>
      </w:r>
      <w:r w:rsidR="00DB5261" w:rsidRPr="009F1605">
        <w:rPr>
          <w:sz w:val="24"/>
          <w:szCs w:val="24"/>
          <w:lang w:val="es-SV"/>
        </w:rPr>
        <w:t>Los temas para desarrollar</w:t>
      </w:r>
      <w:r w:rsidR="00EF1B8E" w:rsidRPr="009F1605">
        <w:rPr>
          <w:sz w:val="24"/>
          <w:szCs w:val="24"/>
          <w:lang w:val="es-SV"/>
        </w:rPr>
        <w:t xml:space="preserve"> </w:t>
      </w:r>
      <w:r w:rsidR="00DB5261" w:rsidRPr="009F1605">
        <w:rPr>
          <w:sz w:val="24"/>
          <w:szCs w:val="24"/>
          <w:lang w:val="es-SV"/>
        </w:rPr>
        <w:t xml:space="preserve">en el Manual se detallan </w:t>
      </w:r>
      <w:r w:rsidR="00EF1B8E" w:rsidRPr="009F1605">
        <w:rPr>
          <w:sz w:val="24"/>
          <w:szCs w:val="24"/>
          <w:lang w:val="es-SV"/>
        </w:rPr>
        <w:t xml:space="preserve">en </w:t>
      </w:r>
      <w:r w:rsidR="00CC1163" w:rsidRPr="009F1605">
        <w:rPr>
          <w:sz w:val="24"/>
          <w:szCs w:val="24"/>
          <w:lang w:val="es-SV"/>
        </w:rPr>
        <w:t>el apartado</w:t>
      </w:r>
      <w:r w:rsidR="00EF1B8E" w:rsidRPr="009F1605">
        <w:rPr>
          <w:sz w:val="24"/>
          <w:szCs w:val="24"/>
          <w:u w:val="single"/>
          <w:lang w:val="es-SV"/>
        </w:rPr>
        <w:t xml:space="preserve"> 2.</w:t>
      </w:r>
      <w:r w:rsidR="00E30C94" w:rsidRPr="009F1605">
        <w:rPr>
          <w:sz w:val="24"/>
          <w:szCs w:val="24"/>
          <w:u w:val="single"/>
          <w:lang w:val="es-SV"/>
        </w:rPr>
        <w:t>6</w:t>
      </w:r>
      <w:r w:rsidR="00EF1B8E" w:rsidRPr="009F1605">
        <w:rPr>
          <w:sz w:val="24"/>
          <w:szCs w:val="24"/>
          <w:u w:val="single"/>
          <w:lang w:val="es-SV"/>
        </w:rPr>
        <w:t xml:space="preserve"> </w:t>
      </w:r>
      <w:r w:rsidR="00CC1163" w:rsidRPr="009F1605">
        <w:rPr>
          <w:sz w:val="24"/>
          <w:szCs w:val="24"/>
          <w:u w:val="single"/>
          <w:lang w:val="es-SV"/>
        </w:rPr>
        <w:t xml:space="preserve">de este documento: </w:t>
      </w:r>
      <w:r w:rsidR="00CC1163" w:rsidRPr="009F1605">
        <w:rPr>
          <w:i/>
          <w:iCs/>
          <w:sz w:val="24"/>
          <w:szCs w:val="24"/>
          <w:u w:val="single"/>
          <w:lang w:val="es-SV"/>
        </w:rPr>
        <w:t>“Condiciones generales – Desarrollo del manual”.</w:t>
      </w:r>
    </w:p>
    <w:p w14:paraId="1377145D" w14:textId="77777777" w:rsidR="00F5257E" w:rsidRPr="009F1605" w:rsidRDefault="006E6981" w:rsidP="0049529A">
      <w:pPr>
        <w:pStyle w:val="Prrafodelista"/>
        <w:numPr>
          <w:ilvl w:val="1"/>
          <w:numId w:val="1"/>
        </w:numPr>
        <w:spacing w:after="0" w:line="360" w:lineRule="auto"/>
        <w:ind w:left="284" w:hanging="284"/>
        <w:jc w:val="both"/>
        <w:rPr>
          <w:sz w:val="24"/>
          <w:szCs w:val="24"/>
          <w:lang w:val="es-SV"/>
        </w:rPr>
      </w:pPr>
      <w:r w:rsidRPr="009F1605">
        <w:rPr>
          <w:sz w:val="24"/>
          <w:szCs w:val="24"/>
          <w:lang w:val="es-SV"/>
        </w:rPr>
        <w:t xml:space="preserve">Listado de </w:t>
      </w:r>
      <w:r w:rsidR="00697AAD" w:rsidRPr="009F1605">
        <w:rPr>
          <w:sz w:val="24"/>
          <w:szCs w:val="24"/>
          <w:lang w:val="es-SV"/>
        </w:rPr>
        <w:t xml:space="preserve">cuerpos de socorro departamental y nacional </w:t>
      </w:r>
    </w:p>
    <w:p w14:paraId="17DFB5A1" w14:textId="4AE401F1" w:rsidR="006E6981" w:rsidRPr="009F1605" w:rsidRDefault="00F5257E" w:rsidP="0049529A">
      <w:pPr>
        <w:pStyle w:val="Prrafodelista"/>
        <w:numPr>
          <w:ilvl w:val="1"/>
          <w:numId w:val="1"/>
        </w:numPr>
        <w:spacing w:after="0" w:line="360" w:lineRule="auto"/>
        <w:ind w:left="284" w:hanging="284"/>
        <w:jc w:val="both"/>
        <w:rPr>
          <w:sz w:val="24"/>
          <w:szCs w:val="24"/>
          <w:lang w:val="es-SV"/>
        </w:rPr>
      </w:pPr>
      <w:r w:rsidRPr="009F1605">
        <w:rPr>
          <w:sz w:val="24"/>
          <w:szCs w:val="24"/>
          <w:lang w:val="es-SV"/>
        </w:rPr>
        <w:t>L</w:t>
      </w:r>
      <w:r w:rsidR="00697AAD" w:rsidRPr="009F1605">
        <w:rPr>
          <w:sz w:val="24"/>
          <w:szCs w:val="24"/>
          <w:lang w:val="es-SV"/>
        </w:rPr>
        <w:t xml:space="preserve">ista </w:t>
      </w:r>
      <w:r w:rsidR="000C624D">
        <w:rPr>
          <w:sz w:val="24"/>
          <w:szCs w:val="24"/>
          <w:lang w:val="es-SV"/>
        </w:rPr>
        <w:t xml:space="preserve">de </w:t>
      </w:r>
      <w:r w:rsidR="006E6981" w:rsidRPr="009F1605">
        <w:rPr>
          <w:sz w:val="24"/>
          <w:szCs w:val="24"/>
          <w:lang w:val="es-SV"/>
        </w:rPr>
        <w:t>organizaciones nacionales e internacionales para la defensa de los derechos de los y las periodistas en contextos de violencia</w:t>
      </w:r>
    </w:p>
    <w:p w14:paraId="3604E293" w14:textId="3A399062" w:rsidR="006E6981" w:rsidRPr="009F1605" w:rsidRDefault="006E6981" w:rsidP="0049529A">
      <w:pPr>
        <w:pStyle w:val="Prrafodelista"/>
        <w:numPr>
          <w:ilvl w:val="1"/>
          <w:numId w:val="1"/>
        </w:numPr>
        <w:spacing w:after="0" w:line="360" w:lineRule="auto"/>
        <w:ind w:left="284" w:hanging="284"/>
        <w:jc w:val="both"/>
        <w:rPr>
          <w:sz w:val="24"/>
          <w:szCs w:val="24"/>
          <w:lang w:val="es-SV"/>
        </w:rPr>
      </w:pPr>
      <w:r w:rsidRPr="009F1605">
        <w:rPr>
          <w:sz w:val="24"/>
          <w:szCs w:val="24"/>
          <w:lang w:val="es-SV"/>
        </w:rPr>
        <w:t>Listado de organizaciones que promueven la seguridad digital a nivel nacional e internacional</w:t>
      </w:r>
    </w:p>
    <w:p w14:paraId="1423AF46" w14:textId="50184407" w:rsidR="0049529A" w:rsidRDefault="006E6981" w:rsidP="005247BC">
      <w:pPr>
        <w:pStyle w:val="Prrafodelista"/>
        <w:numPr>
          <w:ilvl w:val="1"/>
          <w:numId w:val="1"/>
        </w:numPr>
        <w:spacing w:after="0" w:line="360" w:lineRule="auto"/>
        <w:ind w:left="284" w:hanging="284"/>
        <w:jc w:val="both"/>
        <w:rPr>
          <w:sz w:val="24"/>
          <w:szCs w:val="24"/>
          <w:lang w:val="es-SV"/>
        </w:rPr>
      </w:pPr>
      <w:r w:rsidRPr="009F1605">
        <w:rPr>
          <w:sz w:val="24"/>
          <w:szCs w:val="24"/>
          <w:lang w:val="es-SV"/>
        </w:rPr>
        <w:t>Lista de organizaciones nacionales e internacionales para la atención psicoemocional de los y las periodistas</w:t>
      </w:r>
      <w:r w:rsidR="007B2409">
        <w:rPr>
          <w:sz w:val="24"/>
          <w:szCs w:val="24"/>
          <w:lang w:val="es-SV"/>
        </w:rPr>
        <w:t>.</w:t>
      </w:r>
      <w:r w:rsidRPr="009F1605">
        <w:rPr>
          <w:sz w:val="24"/>
          <w:szCs w:val="24"/>
          <w:lang w:val="es-SV"/>
        </w:rPr>
        <w:t xml:space="preserve"> </w:t>
      </w:r>
    </w:p>
    <w:p w14:paraId="4DF69A3B" w14:textId="3065994F" w:rsidR="005247BC" w:rsidRDefault="005247BC" w:rsidP="005247BC">
      <w:pPr>
        <w:pStyle w:val="Prrafodelista"/>
        <w:spacing w:after="0" w:line="360" w:lineRule="auto"/>
        <w:ind w:left="284"/>
        <w:jc w:val="both"/>
        <w:rPr>
          <w:sz w:val="24"/>
          <w:szCs w:val="24"/>
          <w:lang w:val="es-SV"/>
        </w:rPr>
      </w:pPr>
    </w:p>
    <w:p w14:paraId="44B73D72" w14:textId="44BD1EC6" w:rsidR="00D9704F" w:rsidRDefault="00D9704F" w:rsidP="005247BC">
      <w:pPr>
        <w:pStyle w:val="Prrafodelista"/>
        <w:spacing w:after="0" w:line="360" w:lineRule="auto"/>
        <w:ind w:left="284"/>
        <w:jc w:val="both"/>
        <w:rPr>
          <w:sz w:val="24"/>
          <w:szCs w:val="24"/>
          <w:lang w:val="es-SV"/>
        </w:rPr>
      </w:pPr>
    </w:p>
    <w:p w14:paraId="26525C09" w14:textId="77777777" w:rsidR="00D9704F" w:rsidRPr="005247BC" w:rsidRDefault="00D9704F" w:rsidP="005247BC">
      <w:pPr>
        <w:pStyle w:val="Prrafodelista"/>
        <w:spacing w:after="0" w:line="360" w:lineRule="auto"/>
        <w:ind w:left="284"/>
        <w:jc w:val="both"/>
        <w:rPr>
          <w:sz w:val="24"/>
          <w:szCs w:val="24"/>
          <w:lang w:val="es-SV"/>
        </w:rPr>
      </w:pPr>
    </w:p>
    <w:p w14:paraId="7E968998" w14:textId="551622E1" w:rsidR="00EF1B8E" w:rsidRPr="0049529A" w:rsidRDefault="00715F63" w:rsidP="00A03E4A">
      <w:pPr>
        <w:pStyle w:val="Prrafodelista"/>
        <w:numPr>
          <w:ilvl w:val="1"/>
          <w:numId w:val="14"/>
        </w:numPr>
        <w:jc w:val="both"/>
        <w:rPr>
          <w:b/>
          <w:bCs/>
          <w:sz w:val="24"/>
          <w:szCs w:val="24"/>
          <w:lang w:val="es-SV"/>
        </w:rPr>
      </w:pPr>
      <w:r w:rsidRPr="0049529A">
        <w:rPr>
          <w:b/>
          <w:bCs/>
          <w:sz w:val="24"/>
          <w:szCs w:val="24"/>
          <w:lang w:val="es-SV"/>
        </w:rPr>
        <w:lastRenderedPageBreak/>
        <w:t>Perfil profesional de</w:t>
      </w:r>
      <w:r w:rsidR="00EF1B8E" w:rsidRPr="0049529A">
        <w:rPr>
          <w:b/>
          <w:bCs/>
          <w:sz w:val="24"/>
          <w:szCs w:val="24"/>
          <w:lang w:val="es-SV"/>
        </w:rPr>
        <w:t>l grupo</w:t>
      </w:r>
      <w:r w:rsidR="00D9704F">
        <w:rPr>
          <w:b/>
          <w:bCs/>
          <w:sz w:val="24"/>
          <w:szCs w:val="24"/>
          <w:lang w:val="es-SV"/>
        </w:rPr>
        <w:t>, organización</w:t>
      </w:r>
      <w:r w:rsidR="00EF1B8E" w:rsidRPr="0049529A">
        <w:rPr>
          <w:b/>
          <w:bCs/>
          <w:sz w:val="24"/>
          <w:szCs w:val="24"/>
          <w:lang w:val="es-SV"/>
        </w:rPr>
        <w:t xml:space="preserve"> o consultor/a técnica </w:t>
      </w:r>
    </w:p>
    <w:p w14:paraId="7AFF8388" w14:textId="77777777" w:rsidR="00527422" w:rsidRPr="00A03E4A" w:rsidRDefault="00527422" w:rsidP="00527422">
      <w:pPr>
        <w:pStyle w:val="Prrafodelista"/>
        <w:ind w:left="360"/>
        <w:jc w:val="both"/>
        <w:rPr>
          <w:b/>
          <w:bCs/>
          <w:lang w:val="es-SV"/>
        </w:rPr>
      </w:pPr>
    </w:p>
    <w:p w14:paraId="7E188BC2" w14:textId="5A179588" w:rsidR="00A03E4A" w:rsidRPr="009F1605" w:rsidRDefault="0087731B" w:rsidP="00527422">
      <w:pPr>
        <w:pStyle w:val="Prrafodelista"/>
        <w:numPr>
          <w:ilvl w:val="0"/>
          <w:numId w:val="13"/>
        </w:numPr>
        <w:spacing w:after="0" w:line="360" w:lineRule="auto"/>
        <w:ind w:left="714" w:hanging="357"/>
        <w:jc w:val="both"/>
        <w:rPr>
          <w:sz w:val="24"/>
          <w:szCs w:val="24"/>
          <w:lang w:val="es-MX"/>
        </w:rPr>
      </w:pPr>
      <w:r w:rsidRPr="009F1605">
        <w:rPr>
          <w:sz w:val="24"/>
          <w:szCs w:val="24"/>
          <w:lang w:val="es-MX"/>
        </w:rPr>
        <w:t xml:space="preserve">Experiencia en desarrollo de protocolos, procedimientos o manuales para </w:t>
      </w:r>
      <w:r w:rsidR="00DA77F7" w:rsidRPr="009F1605">
        <w:rPr>
          <w:sz w:val="24"/>
          <w:szCs w:val="24"/>
          <w:lang w:val="es-MX"/>
        </w:rPr>
        <w:t xml:space="preserve">el sector </w:t>
      </w:r>
      <w:r w:rsidR="009F1605" w:rsidRPr="009F1605">
        <w:rPr>
          <w:sz w:val="24"/>
          <w:szCs w:val="24"/>
          <w:lang w:val="es-MX"/>
        </w:rPr>
        <w:t xml:space="preserve">humanitario, no gubernamental y </w:t>
      </w:r>
      <w:r w:rsidRPr="009F1605">
        <w:rPr>
          <w:sz w:val="24"/>
          <w:szCs w:val="24"/>
          <w:lang w:val="es-MX"/>
        </w:rPr>
        <w:t>personas en riesgo</w:t>
      </w:r>
      <w:r w:rsidR="009F1605" w:rsidRPr="009F1605">
        <w:rPr>
          <w:sz w:val="24"/>
          <w:szCs w:val="24"/>
          <w:lang w:val="es-MX"/>
        </w:rPr>
        <w:t>, o alguna de estas áreas.</w:t>
      </w:r>
    </w:p>
    <w:p w14:paraId="2515B840" w14:textId="7744B712" w:rsidR="00A03E4A" w:rsidRPr="009F1605" w:rsidRDefault="00A03E4A" w:rsidP="00527422">
      <w:pPr>
        <w:pStyle w:val="Prrafodelista"/>
        <w:numPr>
          <w:ilvl w:val="0"/>
          <w:numId w:val="13"/>
        </w:numPr>
        <w:spacing w:after="0" w:line="360" w:lineRule="auto"/>
        <w:ind w:left="714" w:hanging="357"/>
        <w:jc w:val="both"/>
        <w:rPr>
          <w:sz w:val="24"/>
          <w:szCs w:val="24"/>
          <w:lang w:val="es-MX"/>
        </w:rPr>
      </w:pPr>
      <w:r w:rsidRPr="009F1605">
        <w:rPr>
          <w:sz w:val="24"/>
          <w:szCs w:val="24"/>
          <w:lang w:val="es-MX"/>
        </w:rPr>
        <w:t>Experiencia mínima de 5 años de carrera periodística y</w:t>
      </w:r>
      <w:r w:rsidR="009F1605" w:rsidRPr="009F1605">
        <w:rPr>
          <w:sz w:val="24"/>
          <w:szCs w:val="24"/>
          <w:lang w:val="es-MX"/>
        </w:rPr>
        <w:t xml:space="preserve"> manejo de emergencias o prevención de riesgos </w:t>
      </w:r>
      <w:r w:rsidRPr="009F1605">
        <w:rPr>
          <w:sz w:val="24"/>
          <w:szCs w:val="24"/>
          <w:lang w:val="es-MX"/>
        </w:rPr>
        <w:t xml:space="preserve">o </w:t>
      </w:r>
      <w:r w:rsidR="009F1605" w:rsidRPr="009F1605">
        <w:rPr>
          <w:sz w:val="24"/>
          <w:szCs w:val="24"/>
          <w:lang w:val="es-MX"/>
        </w:rPr>
        <w:t xml:space="preserve">experiencia en </w:t>
      </w:r>
      <w:r w:rsidRPr="009F1605">
        <w:rPr>
          <w:sz w:val="24"/>
          <w:szCs w:val="24"/>
          <w:lang w:val="es-MX"/>
        </w:rPr>
        <w:t>administración de seguridad</w:t>
      </w:r>
      <w:r w:rsidR="009F1605" w:rsidRPr="009F1605">
        <w:rPr>
          <w:sz w:val="24"/>
          <w:szCs w:val="24"/>
          <w:lang w:val="es-MX"/>
        </w:rPr>
        <w:t xml:space="preserve"> y atención de emergencias,</w:t>
      </w:r>
      <w:r w:rsidRPr="009F1605">
        <w:rPr>
          <w:sz w:val="24"/>
          <w:szCs w:val="24"/>
          <w:lang w:val="es-MX"/>
        </w:rPr>
        <w:t xml:space="preserve"> con un notable entendimiento de las dinámicas del ejercicio periodístico en El Salvador </w:t>
      </w:r>
    </w:p>
    <w:p w14:paraId="0B7AF156" w14:textId="63A98D0E" w:rsidR="00595FB9" w:rsidRPr="0079202D" w:rsidRDefault="00044974" w:rsidP="00527422">
      <w:pPr>
        <w:pStyle w:val="Prrafodelista"/>
        <w:numPr>
          <w:ilvl w:val="0"/>
          <w:numId w:val="13"/>
        </w:numPr>
        <w:spacing w:after="0" w:line="360" w:lineRule="auto"/>
        <w:ind w:left="714" w:hanging="357"/>
        <w:jc w:val="both"/>
        <w:rPr>
          <w:sz w:val="24"/>
          <w:szCs w:val="24"/>
          <w:lang w:val="es-MX"/>
        </w:rPr>
      </w:pPr>
      <w:r w:rsidRPr="0079202D">
        <w:rPr>
          <w:sz w:val="24"/>
          <w:szCs w:val="24"/>
          <w:lang w:val="es-MX"/>
        </w:rPr>
        <w:t>Indispensable formación en seguridad física, digital y psicoemocional</w:t>
      </w:r>
      <w:r w:rsidR="00CD7493" w:rsidRPr="0079202D">
        <w:rPr>
          <w:sz w:val="24"/>
          <w:szCs w:val="24"/>
          <w:lang w:val="es-MX"/>
        </w:rPr>
        <w:t xml:space="preserve"> o</w:t>
      </w:r>
      <w:r w:rsidR="009F1605" w:rsidRPr="0079202D">
        <w:rPr>
          <w:sz w:val="24"/>
          <w:szCs w:val="24"/>
          <w:lang w:val="es-MX"/>
        </w:rPr>
        <w:t>,</w:t>
      </w:r>
      <w:r w:rsidR="00CD7493" w:rsidRPr="0079202D">
        <w:rPr>
          <w:sz w:val="24"/>
          <w:szCs w:val="24"/>
          <w:lang w:val="es-MX"/>
        </w:rPr>
        <w:t xml:space="preserve"> </w:t>
      </w:r>
      <w:r w:rsidR="009F1605" w:rsidRPr="0079202D">
        <w:rPr>
          <w:sz w:val="24"/>
          <w:szCs w:val="24"/>
          <w:lang w:val="es-MX"/>
        </w:rPr>
        <w:t xml:space="preserve">con </w:t>
      </w:r>
      <w:r w:rsidR="00CD7493" w:rsidRPr="0079202D">
        <w:rPr>
          <w:sz w:val="24"/>
          <w:szCs w:val="24"/>
          <w:lang w:val="es-MX"/>
        </w:rPr>
        <w:t xml:space="preserve">acceso a </w:t>
      </w:r>
      <w:r w:rsidR="004D6177" w:rsidRPr="0079202D">
        <w:rPr>
          <w:sz w:val="24"/>
          <w:szCs w:val="24"/>
          <w:lang w:val="es-MX"/>
        </w:rPr>
        <w:t xml:space="preserve">especialistas y </w:t>
      </w:r>
      <w:r w:rsidR="00CD7493" w:rsidRPr="0079202D">
        <w:rPr>
          <w:sz w:val="24"/>
          <w:szCs w:val="24"/>
          <w:lang w:val="es-MX"/>
        </w:rPr>
        <w:t xml:space="preserve">recursos </w:t>
      </w:r>
      <w:r w:rsidR="009F1605" w:rsidRPr="0079202D">
        <w:rPr>
          <w:sz w:val="24"/>
          <w:szCs w:val="24"/>
          <w:lang w:val="es-MX"/>
        </w:rPr>
        <w:t>en las áreas de seguridad</w:t>
      </w:r>
      <w:r w:rsidR="004D6177" w:rsidRPr="0079202D">
        <w:rPr>
          <w:sz w:val="24"/>
          <w:szCs w:val="24"/>
          <w:lang w:val="es-MX"/>
        </w:rPr>
        <w:t xml:space="preserve"> </w:t>
      </w:r>
      <w:r w:rsidR="00CD7493" w:rsidRPr="0079202D">
        <w:rPr>
          <w:sz w:val="24"/>
          <w:szCs w:val="24"/>
          <w:lang w:val="es-MX"/>
        </w:rPr>
        <w:t xml:space="preserve">digital y </w:t>
      </w:r>
      <w:r w:rsidR="009F1605" w:rsidRPr="0079202D">
        <w:rPr>
          <w:sz w:val="24"/>
          <w:szCs w:val="24"/>
          <w:lang w:val="es-MX"/>
        </w:rPr>
        <w:t xml:space="preserve">asistencia </w:t>
      </w:r>
      <w:r w:rsidR="00CD7493" w:rsidRPr="0079202D">
        <w:rPr>
          <w:sz w:val="24"/>
          <w:szCs w:val="24"/>
          <w:lang w:val="es-MX"/>
        </w:rPr>
        <w:t>psicoemocional</w:t>
      </w:r>
      <w:r w:rsidR="007B2409" w:rsidRPr="0079202D">
        <w:rPr>
          <w:sz w:val="24"/>
          <w:szCs w:val="24"/>
          <w:lang w:val="es-MX"/>
        </w:rPr>
        <w:t>.</w:t>
      </w:r>
    </w:p>
    <w:p w14:paraId="65053913" w14:textId="67B9F57B" w:rsidR="00F60C6F" w:rsidRPr="009F1605" w:rsidRDefault="002E31F3" w:rsidP="00527422">
      <w:pPr>
        <w:pStyle w:val="Default"/>
        <w:numPr>
          <w:ilvl w:val="0"/>
          <w:numId w:val="13"/>
        </w:numPr>
        <w:spacing w:line="360" w:lineRule="auto"/>
        <w:ind w:left="714" w:hanging="357"/>
        <w:rPr>
          <w:lang w:val="es-MX"/>
        </w:rPr>
      </w:pPr>
      <w:r w:rsidRPr="009F1605">
        <w:rPr>
          <w:lang w:val="es-MX"/>
        </w:rPr>
        <w:t>Excelente comunicación verbal y escrita</w:t>
      </w:r>
    </w:p>
    <w:p w14:paraId="640B6BC3" w14:textId="15CDEEA9" w:rsidR="0087731B" w:rsidRPr="009F1605" w:rsidRDefault="0087731B" w:rsidP="00527422">
      <w:pPr>
        <w:pStyle w:val="Default"/>
        <w:numPr>
          <w:ilvl w:val="0"/>
          <w:numId w:val="13"/>
        </w:numPr>
        <w:spacing w:line="360" w:lineRule="auto"/>
        <w:ind w:left="714" w:hanging="357"/>
        <w:rPr>
          <w:lang w:val="es-MX"/>
        </w:rPr>
      </w:pPr>
      <w:r w:rsidRPr="009F1605">
        <w:rPr>
          <w:lang w:val="es-MX"/>
        </w:rPr>
        <w:t xml:space="preserve">Capacidad de </w:t>
      </w:r>
      <w:r w:rsidR="00DA77F7" w:rsidRPr="009F1605">
        <w:rPr>
          <w:lang w:val="es-MX"/>
        </w:rPr>
        <w:t xml:space="preserve">presentar </w:t>
      </w:r>
      <w:r w:rsidRPr="009F1605">
        <w:rPr>
          <w:lang w:val="es-MX"/>
        </w:rPr>
        <w:t>contenido</w:t>
      </w:r>
      <w:r w:rsidR="00DA77F7" w:rsidRPr="009F1605">
        <w:rPr>
          <w:lang w:val="es-MX"/>
        </w:rPr>
        <w:t>s</w:t>
      </w:r>
      <w:r w:rsidRPr="009F1605">
        <w:rPr>
          <w:lang w:val="es-MX"/>
        </w:rPr>
        <w:t xml:space="preserve"> </w:t>
      </w:r>
      <w:r w:rsidR="00B76DB5" w:rsidRPr="009F1605">
        <w:rPr>
          <w:lang w:val="es-MX"/>
        </w:rPr>
        <w:t>adecuado</w:t>
      </w:r>
      <w:r w:rsidR="00DA77F7" w:rsidRPr="009F1605">
        <w:rPr>
          <w:lang w:val="es-MX"/>
        </w:rPr>
        <w:t>s</w:t>
      </w:r>
      <w:r w:rsidR="00B76DB5" w:rsidRPr="009F1605">
        <w:rPr>
          <w:lang w:val="es-MX"/>
        </w:rPr>
        <w:t xml:space="preserve"> a la </w:t>
      </w:r>
      <w:r w:rsidRPr="009F1605">
        <w:rPr>
          <w:lang w:val="es-MX"/>
        </w:rPr>
        <w:t>realidad salvadoreña</w:t>
      </w:r>
    </w:p>
    <w:p w14:paraId="2B194D44" w14:textId="55D06BAE" w:rsidR="00715F63" w:rsidRPr="009F1605" w:rsidRDefault="00715F63" w:rsidP="00527422">
      <w:pPr>
        <w:pStyle w:val="Default"/>
        <w:numPr>
          <w:ilvl w:val="0"/>
          <w:numId w:val="13"/>
        </w:numPr>
        <w:spacing w:line="360" w:lineRule="auto"/>
        <w:ind w:left="714" w:hanging="357"/>
        <w:jc w:val="both"/>
        <w:rPr>
          <w:lang w:val="es-MX"/>
        </w:rPr>
      </w:pPr>
      <w:r w:rsidRPr="009F1605">
        <w:rPr>
          <w:lang w:val="es-MX"/>
        </w:rPr>
        <w:t xml:space="preserve">Deseable conocimiento sobre </w:t>
      </w:r>
      <w:r w:rsidR="0087731B" w:rsidRPr="009F1605">
        <w:rPr>
          <w:lang w:val="es-MX"/>
        </w:rPr>
        <w:t>instituciones, mecanismos y organizaciones</w:t>
      </w:r>
      <w:r w:rsidR="00EC576E" w:rsidRPr="009F1605">
        <w:rPr>
          <w:lang w:val="es-MX"/>
        </w:rPr>
        <w:t xml:space="preserve"> </w:t>
      </w:r>
      <w:r w:rsidR="0087731B" w:rsidRPr="009F1605">
        <w:rPr>
          <w:lang w:val="es-MX"/>
        </w:rPr>
        <w:t>para la protección, defensa y apoyo para los y las periodistas</w:t>
      </w:r>
      <w:r w:rsidR="009F1605" w:rsidRPr="009F1605">
        <w:rPr>
          <w:lang w:val="es-MX"/>
        </w:rPr>
        <w:t>,</w:t>
      </w:r>
      <w:r w:rsidR="0087731B" w:rsidRPr="009F1605">
        <w:rPr>
          <w:lang w:val="es-MX"/>
        </w:rPr>
        <w:t xml:space="preserve"> a nivel local e internacional</w:t>
      </w:r>
    </w:p>
    <w:p w14:paraId="50CA95AF" w14:textId="3E91BF8B" w:rsidR="00715F63" w:rsidRPr="009F1605" w:rsidRDefault="00715F63" w:rsidP="00527422">
      <w:pPr>
        <w:pStyle w:val="Default"/>
        <w:numPr>
          <w:ilvl w:val="0"/>
          <w:numId w:val="13"/>
        </w:numPr>
        <w:spacing w:line="360" w:lineRule="auto"/>
        <w:ind w:left="714" w:hanging="357"/>
        <w:jc w:val="both"/>
        <w:rPr>
          <w:lang w:val="es-MX"/>
        </w:rPr>
      </w:pPr>
      <w:r w:rsidRPr="009F1605">
        <w:rPr>
          <w:lang w:val="es-MX"/>
        </w:rPr>
        <w:t xml:space="preserve">Tener sensibilización </w:t>
      </w:r>
      <w:r w:rsidR="009F1605" w:rsidRPr="009F1605">
        <w:rPr>
          <w:lang w:val="es-MX"/>
        </w:rPr>
        <w:t xml:space="preserve">al tema de </w:t>
      </w:r>
      <w:r w:rsidRPr="009F1605">
        <w:rPr>
          <w:lang w:val="es-MX"/>
        </w:rPr>
        <w:t xml:space="preserve">género y respeto a las diversidades </w:t>
      </w:r>
    </w:p>
    <w:p w14:paraId="22AA7BEE" w14:textId="0866B853" w:rsidR="00715F63" w:rsidRPr="009F1605" w:rsidRDefault="00D33D74" w:rsidP="00527422">
      <w:pPr>
        <w:pStyle w:val="Default"/>
        <w:numPr>
          <w:ilvl w:val="0"/>
          <w:numId w:val="13"/>
        </w:numPr>
        <w:spacing w:line="360" w:lineRule="auto"/>
        <w:ind w:left="714" w:hanging="357"/>
        <w:jc w:val="both"/>
        <w:rPr>
          <w:lang w:val="es-MX"/>
        </w:rPr>
      </w:pPr>
      <w:r w:rsidRPr="009F1605">
        <w:rPr>
          <w:lang w:val="es-MX"/>
        </w:rPr>
        <w:t xml:space="preserve">Responsabilidad y capacidad para presentar </w:t>
      </w:r>
      <w:r w:rsidR="00F45816" w:rsidRPr="009F1605">
        <w:rPr>
          <w:lang w:val="es-MX"/>
        </w:rPr>
        <w:t xml:space="preserve">los productos solicitados en los tiempos y formas </w:t>
      </w:r>
      <w:r w:rsidR="002E31F3" w:rsidRPr="009F1605">
        <w:rPr>
          <w:lang w:val="es-MX"/>
        </w:rPr>
        <w:t>especificados</w:t>
      </w:r>
      <w:r w:rsidR="00F45816" w:rsidRPr="009F1605">
        <w:rPr>
          <w:lang w:val="es-MX"/>
        </w:rPr>
        <w:t xml:space="preserve"> por APES</w:t>
      </w:r>
      <w:r w:rsidR="0087731B" w:rsidRPr="009F1605">
        <w:rPr>
          <w:lang w:val="es-MX"/>
        </w:rPr>
        <w:t xml:space="preserve"> y UNESCO</w:t>
      </w:r>
    </w:p>
    <w:p w14:paraId="0A5AD904" w14:textId="0887B389" w:rsidR="003D6BFF" w:rsidRDefault="003D6BFF" w:rsidP="00715F63">
      <w:pPr>
        <w:jc w:val="both"/>
        <w:rPr>
          <w:b/>
          <w:bCs/>
          <w:lang w:val="es-MX"/>
        </w:rPr>
      </w:pPr>
    </w:p>
    <w:p w14:paraId="29E2CD92" w14:textId="77777777" w:rsidR="00527422" w:rsidRDefault="00527422" w:rsidP="00715F63">
      <w:pPr>
        <w:jc w:val="both"/>
        <w:rPr>
          <w:b/>
          <w:bCs/>
          <w:lang w:val="es-MX"/>
        </w:rPr>
      </w:pPr>
    </w:p>
    <w:p w14:paraId="344495F1" w14:textId="313D9D16" w:rsidR="0049529A" w:rsidRPr="0049529A" w:rsidRDefault="0049529A" w:rsidP="0049529A">
      <w:pPr>
        <w:pStyle w:val="Prrafodelista"/>
        <w:numPr>
          <w:ilvl w:val="1"/>
          <w:numId w:val="14"/>
        </w:numPr>
        <w:jc w:val="both"/>
        <w:rPr>
          <w:b/>
          <w:bCs/>
          <w:sz w:val="28"/>
          <w:szCs w:val="28"/>
          <w:lang w:val="es-MX"/>
        </w:rPr>
      </w:pPr>
      <w:r>
        <w:rPr>
          <w:b/>
          <w:bCs/>
          <w:sz w:val="28"/>
          <w:szCs w:val="28"/>
          <w:lang w:val="es-MX"/>
        </w:rPr>
        <w:t xml:space="preserve"> </w:t>
      </w:r>
      <w:r w:rsidR="00124F89" w:rsidRPr="0049529A">
        <w:rPr>
          <w:b/>
          <w:bCs/>
          <w:sz w:val="28"/>
          <w:szCs w:val="28"/>
          <w:lang w:val="es-MX"/>
        </w:rPr>
        <w:t>CONDICIONES GENERALES</w:t>
      </w:r>
    </w:p>
    <w:p w14:paraId="5083AA59" w14:textId="77777777" w:rsidR="0049529A" w:rsidRPr="008A5D50" w:rsidRDefault="0049529A" w:rsidP="0049529A">
      <w:pPr>
        <w:pStyle w:val="Prrafodelista"/>
        <w:ind w:left="360"/>
        <w:jc w:val="both"/>
        <w:rPr>
          <w:b/>
          <w:bCs/>
          <w:sz w:val="36"/>
          <w:szCs w:val="36"/>
          <w:lang w:val="es-MX"/>
        </w:rPr>
      </w:pPr>
    </w:p>
    <w:p w14:paraId="7C3FBE42" w14:textId="08866B70" w:rsidR="00715F63" w:rsidRDefault="007A3460" w:rsidP="003D6BFF">
      <w:pPr>
        <w:pStyle w:val="Prrafodelista"/>
        <w:numPr>
          <w:ilvl w:val="0"/>
          <w:numId w:val="7"/>
        </w:numPr>
        <w:jc w:val="both"/>
        <w:rPr>
          <w:b/>
          <w:bCs/>
          <w:sz w:val="24"/>
          <w:szCs w:val="24"/>
          <w:lang w:val="es-MX"/>
        </w:rPr>
      </w:pPr>
      <w:r w:rsidRPr="0049529A">
        <w:rPr>
          <w:b/>
          <w:bCs/>
          <w:sz w:val="24"/>
          <w:szCs w:val="24"/>
          <w:lang w:val="es-MX"/>
        </w:rPr>
        <w:t xml:space="preserve">Derechos de </w:t>
      </w:r>
      <w:r w:rsidR="003F32E4" w:rsidRPr="0049529A">
        <w:rPr>
          <w:b/>
          <w:bCs/>
          <w:sz w:val="24"/>
          <w:szCs w:val="24"/>
          <w:lang w:val="es-MX"/>
        </w:rPr>
        <w:t xml:space="preserve">autor y </w:t>
      </w:r>
      <w:r w:rsidRPr="0049529A">
        <w:rPr>
          <w:b/>
          <w:bCs/>
          <w:sz w:val="24"/>
          <w:szCs w:val="24"/>
          <w:lang w:val="es-MX"/>
        </w:rPr>
        <w:t>propiedad</w:t>
      </w:r>
    </w:p>
    <w:p w14:paraId="27D45266" w14:textId="77777777" w:rsidR="008A5D50" w:rsidRPr="0049529A" w:rsidRDefault="008A5D50" w:rsidP="008A5D50">
      <w:pPr>
        <w:pStyle w:val="Prrafodelista"/>
        <w:spacing w:after="0" w:line="240" w:lineRule="auto"/>
        <w:jc w:val="both"/>
        <w:rPr>
          <w:b/>
          <w:bCs/>
          <w:sz w:val="24"/>
          <w:szCs w:val="24"/>
          <w:lang w:val="es-MX"/>
        </w:rPr>
      </w:pPr>
    </w:p>
    <w:p w14:paraId="52C477A9" w14:textId="53CE585C" w:rsidR="00701771" w:rsidRPr="007B2409" w:rsidRDefault="008F18F5" w:rsidP="00715F63">
      <w:pPr>
        <w:jc w:val="both"/>
        <w:rPr>
          <w:sz w:val="24"/>
          <w:szCs w:val="24"/>
          <w:lang w:val="es-MX"/>
        </w:rPr>
      </w:pPr>
      <w:r w:rsidRPr="007B2409">
        <w:rPr>
          <w:sz w:val="24"/>
          <w:szCs w:val="24"/>
          <w:lang w:val="es-MX"/>
        </w:rPr>
        <w:t>El Manual de Seguridad, contenido y diseño serán propiedad de APES y UNESCO, teniendo derechos exclusivos sobre su promoción y distribución</w:t>
      </w:r>
      <w:r w:rsidR="009F1605" w:rsidRPr="007B2409">
        <w:rPr>
          <w:sz w:val="24"/>
          <w:szCs w:val="24"/>
          <w:lang w:val="es-MX"/>
        </w:rPr>
        <w:t>,</w:t>
      </w:r>
      <w:r w:rsidRPr="007B2409">
        <w:rPr>
          <w:sz w:val="24"/>
          <w:szCs w:val="24"/>
          <w:lang w:val="es-MX"/>
        </w:rPr>
        <w:t xml:space="preserve"> previo a la presentación pública del documento.</w:t>
      </w:r>
    </w:p>
    <w:p w14:paraId="694E7479" w14:textId="1BAF39DF" w:rsidR="001822EA" w:rsidRDefault="001822EA" w:rsidP="00715F63">
      <w:pPr>
        <w:jc w:val="both"/>
        <w:rPr>
          <w:sz w:val="24"/>
          <w:szCs w:val="24"/>
          <w:lang w:val="es-MX"/>
        </w:rPr>
      </w:pPr>
      <w:r w:rsidRPr="007B2409">
        <w:rPr>
          <w:sz w:val="24"/>
          <w:szCs w:val="24"/>
          <w:lang w:val="es-MX"/>
        </w:rPr>
        <w:t xml:space="preserve">Los/las contratantes entregarán a APES los </w:t>
      </w:r>
      <w:r w:rsidR="00CC1163" w:rsidRPr="007B2409">
        <w:rPr>
          <w:sz w:val="24"/>
          <w:szCs w:val="24"/>
          <w:lang w:val="es-MX"/>
        </w:rPr>
        <w:t>archivos</w:t>
      </w:r>
      <w:r w:rsidRPr="007B2409">
        <w:rPr>
          <w:sz w:val="24"/>
          <w:szCs w:val="24"/>
          <w:lang w:val="es-MX"/>
        </w:rPr>
        <w:t xml:space="preserve"> finales de todos los </w:t>
      </w:r>
      <w:r w:rsidR="00CC1163" w:rsidRPr="007B2409">
        <w:rPr>
          <w:sz w:val="24"/>
          <w:szCs w:val="24"/>
          <w:lang w:val="es-MX"/>
        </w:rPr>
        <w:t>productos solicitados, en su versión editable.</w:t>
      </w:r>
    </w:p>
    <w:p w14:paraId="2C4BE6AC" w14:textId="77777777" w:rsidR="007B2409" w:rsidRPr="008A5D50" w:rsidRDefault="007B2409" w:rsidP="00715F63">
      <w:pPr>
        <w:jc w:val="both"/>
        <w:rPr>
          <w:sz w:val="14"/>
          <w:szCs w:val="14"/>
          <w:lang w:val="es-MX"/>
        </w:rPr>
      </w:pPr>
    </w:p>
    <w:p w14:paraId="1FB50660" w14:textId="152ABDEC" w:rsidR="0049529A" w:rsidRDefault="007B2409" w:rsidP="007B2409">
      <w:pPr>
        <w:pStyle w:val="Prrafodelista"/>
        <w:numPr>
          <w:ilvl w:val="0"/>
          <w:numId w:val="7"/>
        </w:numPr>
        <w:jc w:val="both"/>
        <w:rPr>
          <w:b/>
          <w:bCs/>
          <w:sz w:val="24"/>
          <w:szCs w:val="24"/>
          <w:lang w:val="es-MX"/>
        </w:rPr>
      </w:pPr>
      <w:r w:rsidRPr="007B2409">
        <w:rPr>
          <w:b/>
          <w:bCs/>
          <w:sz w:val="24"/>
          <w:szCs w:val="24"/>
          <w:lang w:val="es-MX"/>
        </w:rPr>
        <w:t>Publicación</w:t>
      </w:r>
    </w:p>
    <w:p w14:paraId="23C4D171" w14:textId="77777777" w:rsidR="008A5D50" w:rsidRPr="007B2409" w:rsidRDefault="008A5D50" w:rsidP="008A5D50">
      <w:pPr>
        <w:pStyle w:val="Prrafodelista"/>
        <w:spacing w:after="0" w:line="240" w:lineRule="auto"/>
        <w:jc w:val="both"/>
        <w:rPr>
          <w:b/>
          <w:bCs/>
          <w:sz w:val="24"/>
          <w:szCs w:val="24"/>
          <w:lang w:val="es-MX"/>
        </w:rPr>
      </w:pPr>
    </w:p>
    <w:p w14:paraId="13F22FD2" w14:textId="1CE4DF3B" w:rsidR="007B2409" w:rsidRPr="007B2409" w:rsidRDefault="00DE7962" w:rsidP="00DE7962">
      <w:pPr>
        <w:jc w:val="both"/>
        <w:rPr>
          <w:sz w:val="24"/>
          <w:szCs w:val="24"/>
          <w:lang w:val="es-MX"/>
        </w:rPr>
      </w:pPr>
      <w:r>
        <w:rPr>
          <w:sz w:val="24"/>
          <w:szCs w:val="24"/>
          <w:lang w:val="es-MX"/>
        </w:rPr>
        <w:t xml:space="preserve">Todo trabajo de edición gráfica, </w:t>
      </w:r>
      <w:r w:rsidR="007B2409" w:rsidRPr="007B2409">
        <w:rPr>
          <w:sz w:val="24"/>
          <w:szCs w:val="24"/>
          <w:lang w:val="es-MX"/>
        </w:rPr>
        <w:t xml:space="preserve">diagramación </w:t>
      </w:r>
      <w:r>
        <w:rPr>
          <w:sz w:val="24"/>
          <w:szCs w:val="24"/>
          <w:lang w:val="es-MX"/>
        </w:rPr>
        <w:t xml:space="preserve">e impresión del manual </w:t>
      </w:r>
      <w:r w:rsidR="00D23DC3">
        <w:rPr>
          <w:sz w:val="24"/>
          <w:szCs w:val="24"/>
          <w:lang w:val="es-MX"/>
        </w:rPr>
        <w:t xml:space="preserve">quedan fuera de esta </w:t>
      </w:r>
      <w:r>
        <w:rPr>
          <w:sz w:val="24"/>
          <w:szCs w:val="24"/>
          <w:lang w:val="es-MX"/>
        </w:rPr>
        <w:t>consultoría. UNESCO-APES coordinará los procesos antes mencionados</w:t>
      </w:r>
      <w:r w:rsidR="00D23DC3">
        <w:rPr>
          <w:sz w:val="24"/>
          <w:szCs w:val="24"/>
          <w:lang w:val="es-MX"/>
        </w:rPr>
        <w:t xml:space="preserve">. La edición gráfica excluye </w:t>
      </w:r>
      <w:r w:rsidR="007B2409" w:rsidRPr="007B2409">
        <w:rPr>
          <w:sz w:val="24"/>
          <w:szCs w:val="24"/>
          <w:lang w:val="es-MX"/>
        </w:rPr>
        <w:t xml:space="preserve">modificaciones, alteraciones, o ediciones al contenido. </w:t>
      </w:r>
    </w:p>
    <w:p w14:paraId="50A3D330" w14:textId="77777777" w:rsidR="008A5D50" w:rsidRDefault="008A5D50" w:rsidP="00715F63">
      <w:pPr>
        <w:jc w:val="both"/>
        <w:rPr>
          <w:lang w:val="es-MX"/>
        </w:rPr>
      </w:pPr>
    </w:p>
    <w:p w14:paraId="74AC3F3A" w14:textId="7D207548" w:rsidR="00EF710E" w:rsidRPr="005247BC" w:rsidRDefault="007B45DD" w:rsidP="005247BC">
      <w:pPr>
        <w:pStyle w:val="Prrafodelista"/>
        <w:numPr>
          <w:ilvl w:val="0"/>
          <w:numId w:val="7"/>
        </w:numPr>
        <w:jc w:val="both"/>
        <w:rPr>
          <w:b/>
          <w:bCs/>
          <w:sz w:val="24"/>
          <w:szCs w:val="24"/>
          <w:lang w:val="es-MX"/>
        </w:rPr>
      </w:pPr>
      <w:r w:rsidRPr="0049529A">
        <w:rPr>
          <w:b/>
          <w:bCs/>
          <w:sz w:val="24"/>
          <w:szCs w:val="24"/>
          <w:lang w:val="es-MX"/>
        </w:rPr>
        <w:lastRenderedPageBreak/>
        <w:t>Desarrollo d</w:t>
      </w:r>
      <w:r w:rsidR="00EF1B8E" w:rsidRPr="0049529A">
        <w:rPr>
          <w:b/>
          <w:bCs/>
          <w:sz w:val="24"/>
          <w:szCs w:val="24"/>
          <w:lang w:val="es-MX"/>
        </w:rPr>
        <w:t>el manual</w:t>
      </w:r>
    </w:p>
    <w:p w14:paraId="3D4A434E" w14:textId="24AC56BE" w:rsidR="00EF710E" w:rsidRPr="00EF710E" w:rsidRDefault="00EF710E" w:rsidP="005247BC">
      <w:pPr>
        <w:jc w:val="both"/>
        <w:rPr>
          <w:sz w:val="24"/>
          <w:szCs w:val="24"/>
          <w:lang w:val="es-MX"/>
        </w:rPr>
      </w:pPr>
      <w:r w:rsidRPr="00EF710E">
        <w:rPr>
          <w:sz w:val="24"/>
          <w:szCs w:val="24"/>
          <w:lang w:val="es-MX"/>
        </w:rPr>
        <w:t>Las</w:t>
      </w:r>
      <w:r>
        <w:rPr>
          <w:sz w:val="24"/>
          <w:szCs w:val="24"/>
          <w:lang w:val="es-MX"/>
        </w:rPr>
        <w:t xml:space="preserve"> recomendaciones para la seguridad de los y las periodistas en las áreas de protección física, digital y psicoemocional deben ser redactadas de forma clara y concisa </w:t>
      </w:r>
      <w:r w:rsidR="005247BC">
        <w:rPr>
          <w:sz w:val="24"/>
          <w:szCs w:val="24"/>
          <w:lang w:val="es-MX"/>
        </w:rPr>
        <w:t>de modo que permitan</w:t>
      </w:r>
      <w:r>
        <w:rPr>
          <w:sz w:val="24"/>
          <w:szCs w:val="24"/>
          <w:lang w:val="es-MX"/>
        </w:rPr>
        <w:t xml:space="preserve"> una lectura </w:t>
      </w:r>
      <w:r w:rsidR="005247BC">
        <w:rPr>
          <w:sz w:val="24"/>
          <w:szCs w:val="24"/>
          <w:lang w:val="es-MX"/>
        </w:rPr>
        <w:t xml:space="preserve">y comprensión </w:t>
      </w:r>
      <w:r>
        <w:rPr>
          <w:sz w:val="24"/>
          <w:szCs w:val="24"/>
          <w:lang w:val="es-MX"/>
        </w:rPr>
        <w:t>rápida</w:t>
      </w:r>
      <w:r w:rsidR="005247BC">
        <w:rPr>
          <w:sz w:val="24"/>
          <w:szCs w:val="24"/>
          <w:lang w:val="es-MX"/>
        </w:rPr>
        <w:t xml:space="preserve">. Especialmente, tomando en cuenta que el manual podrá ser consultados en el momento de una cobertura. </w:t>
      </w:r>
    </w:p>
    <w:p w14:paraId="05336B42" w14:textId="77777777" w:rsidR="00EF1B8E" w:rsidRPr="003D6BFF" w:rsidRDefault="00EF1B8E" w:rsidP="00EF1B8E">
      <w:pPr>
        <w:pStyle w:val="Prrafodelista"/>
        <w:jc w:val="both"/>
        <w:rPr>
          <w:b/>
          <w:bCs/>
          <w:lang w:val="es-MX"/>
        </w:rPr>
      </w:pPr>
    </w:p>
    <w:p w14:paraId="44D2EDFF" w14:textId="77777777" w:rsidR="00EF1B8E" w:rsidRPr="008A5D50" w:rsidRDefault="00EF1B8E" w:rsidP="00EF1B8E">
      <w:pPr>
        <w:pStyle w:val="Prrafodelista"/>
        <w:spacing w:after="0" w:line="360" w:lineRule="auto"/>
        <w:ind w:left="284"/>
        <w:jc w:val="both"/>
        <w:rPr>
          <w:sz w:val="24"/>
          <w:szCs w:val="24"/>
          <w:u w:val="single"/>
          <w:lang w:val="es-SV"/>
        </w:rPr>
      </w:pPr>
      <w:bookmarkStart w:id="0" w:name="_Hlk51328968"/>
      <w:r w:rsidRPr="008A5D50">
        <w:rPr>
          <w:sz w:val="24"/>
          <w:szCs w:val="24"/>
          <w:u w:val="single"/>
          <w:lang w:val="es-SV"/>
        </w:rPr>
        <w:t>La sección de protección física deberá desarrollar los siguientes temas:</w:t>
      </w:r>
    </w:p>
    <w:p w14:paraId="6B013A55" w14:textId="77777777" w:rsidR="00EF1B8E" w:rsidRPr="008A5D50" w:rsidRDefault="00EF1B8E" w:rsidP="00EF1B8E">
      <w:pPr>
        <w:pStyle w:val="Prrafodelista"/>
        <w:numPr>
          <w:ilvl w:val="2"/>
          <w:numId w:val="1"/>
        </w:numPr>
        <w:spacing w:after="0" w:line="240" w:lineRule="auto"/>
        <w:jc w:val="both"/>
        <w:rPr>
          <w:sz w:val="24"/>
          <w:szCs w:val="24"/>
          <w:lang w:val="es-SV"/>
        </w:rPr>
      </w:pPr>
      <w:r w:rsidRPr="008A5D50">
        <w:rPr>
          <w:sz w:val="24"/>
          <w:szCs w:val="24"/>
          <w:lang w:val="es-SV"/>
        </w:rPr>
        <w:t xml:space="preserve">Planificación de coberturas y previsiones ante un desplazamiento </w:t>
      </w:r>
    </w:p>
    <w:p w14:paraId="5E3C28C0" w14:textId="77777777" w:rsidR="00CC1163" w:rsidRPr="008A5D50" w:rsidRDefault="00CC1163" w:rsidP="00CC1163">
      <w:pPr>
        <w:pStyle w:val="Prrafodelista"/>
        <w:numPr>
          <w:ilvl w:val="2"/>
          <w:numId w:val="1"/>
        </w:numPr>
        <w:spacing w:after="0" w:line="240" w:lineRule="auto"/>
        <w:jc w:val="both"/>
        <w:rPr>
          <w:sz w:val="24"/>
          <w:szCs w:val="24"/>
          <w:lang w:val="es-SV"/>
        </w:rPr>
      </w:pPr>
      <w:r w:rsidRPr="008A5D50">
        <w:rPr>
          <w:sz w:val="24"/>
          <w:szCs w:val="24"/>
          <w:lang w:val="es-SV"/>
        </w:rPr>
        <w:t>Mapeo previo de riesgos y equipamiento</w:t>
      </w:r>
    </w:p>
    <w:p w14:paraId="2927C1E5" w14:textId="0DA2151F" w:rsidR="00EF1B8E" w:rsidRDefault="00EF1B8E" w:rsidP="00EF1B8E">
      <w:pPr>
        <w:pStyle w:val="Prrafodelista"/>
        <w:numPr>
          <w:ilvl w:val="2"/>
          <w:numId w:val="1"/>
        </w:numPr>
        <w:spacing w:after="0" w:line="240" w:lineRule="auto"/>
        <w:jc w:val="both"/>
        <w:rPr>
          <w:sz w:val="24"/>
          <w:szCs w:val="24"/>
          <w:lang w:val="es-SV"/>
        </w:rPr>
      </w:pPr>
      <w:r w:rsidRPr="008A5D50">
        <w:rPr>
          <w:sz w:val="24"/>
          <w:szCs w:val="24"/>
          <w:lang w:val="es-SV"/>
        </w:rPr>
        <w:t>Cobertura en situaciones de riesgo</w:t>
      </w:r>
      <w:r w:rsidR="00F5257E" w:rsidRPr="008A5D50">
        <w:rPr>
          <w:sz w:val="24"/>
          <w:szCs w:val="24"/>
          <w:lang w:val="es-SV"/>
        </w:rPr>
        <w:t xml:space="preserve"> y prevenciones</w:t>
      </w:r>
      <w:r w:rsidRPr="008A5D50">
        <w:rPr>
          <w:rStyle w:val="Refdenotaalpie"/>
          <w:sz w:val="24"/>
          <w:szCs w:val="24"/>
          <w:lang w:val="es-SV"/>
        </w:rPr>
        <w:footnoteReference w:id="3"/>
      </w:r>
      <w:r w:rsidRPr="008A5D50">
        <w:rPr>
          <w:sz w:val="24"/>
          <w:szCs w:val="24"/>
          <w:lang w:val="es-SV"/>
        </w:rPr>
        <w:t xml:space="preserve"> </w:t>
      </w:r>
    </w:p>
    <w:p w14:paraId="1E11001C" w14:textId="03C2F64E" w:rsidR="0040149E" w:rsidRDefault="0040149E" w:rsidP="00EF1B8E">
      <w:pPr>
        <w:pStyle w:val="Prrafodelista"/>
        <w:numPr>
          <w:ilvl w:val="2"/>
          <w:numId w:val="1"/>
        </w:numPr>
        <w:spacing w:after="0" w:line="240" w:lineRule="auto"/>
        <w:jc w:val="both"/>
        <w:rPr>
          <w:sz w:val="24"/>
          <w:szCs w:val="24"/>
          <w:lang w:val="es-SV"/>
        </w:rPr>
      </w:pPr>
      <w:r>
        <w:rPr>
          <w:sz w:val="24"/>
          <w:szCs w:val="24"/>
          <w:lang w:val="es-SV"/>
        </w:rPr>
        <w:t xml:space="preserve">Cobertura en contextos electorales </w:t>
      </w:r>
    </w:p>
    <w:p w14:paraId="656FC310" w14:textId="0F4407F3" w:rsidR="00EF1B8E" w:rsidRDefault="00EF1B8E" w:rsidP="0049529A">
      <w:pPr>
        <w:pStyle w:val="Prrafodelista"/>
        <w:numPr>
          <w:ilvl w:val="2"/>
          <w:numId w:val="1"/>
        </w:numPr>
        <w:spacing w:after="0" w:line="240" w:lineRule="auto"/>
        <w:jc w:val="both"/>
        <w:rPr>
          <w:sz w:val="24"/>
          <w:szCs w:val="24"/>
          <w:lang w:val="es-SV"/>
        </w:rPr>
      </w:pPr>
      <w:r w:rsidRPr="008A5D50">
        <w:rPr>
          <w:sz w:val="24"/>
          <w:szCs w:val="24"/>
          <w:lang w:val="es-SV"/>
        </w:rPr>
        <w:t>Recomendaciones en primeros auxilios básicos</w:t>
      </w:r>
      <w:r w:rsidRPr="008A5D50">
        <w:rPr>
          <w:rStyle w:val="Refdenotaalpie"/>
          <w:sz w:val="24"/>
          <w:szCs w:val="24"/>
          <w:lang w:val="es-SV"/>
        </w:rPr>
        <w:footnoteReference w:id="4"/>
      </w:r>
      <w:r w:rsidRPr="008A5D50">
        <w:rPr>
          <w:sz w:val="24"/>
          <w:szCs w:val="24"/>
          <w:lang w:val="es-SV"/>
        </w:rPr>
        <w:t xml:space="preserve"> </w:t>
      </w:r>
    </w:p>
    <w:p w14:paraId="3FF1A010" w14:textId="5215543C" w:rsidR="0040149E" w:rsidRPr="0040149E" w:rsidRDefault="00EF710E" w:rsidP="0040149E">
      <w:pPr>
        <w:pStyle w:val="Prrafodelista"/>
        <w:numPr>
          <w:ilvl w:val="2"/>
          <w:numId w:val="1"/>
        </w:numPr>
        <w:spacing w:after="0" w:line="240" w:lineRule="auto"/>
        <w:jc w:val="both"/>
        <w:rPr>
          <w:sz w:val="24"/>
          <w:szCs w:val="24"/>
          <w:lang w:val="es-SV"/>
        </w:rPr>
      </w:pPr>
      <w:r>
        <w:rPr>
          <w:sz w:val="24"/>
          <w:szCs w:val="24"/>
          <w:lang w:val="es-SV"/>
        </w:rPr>
        <w:t>R</w:t>
      </w:r>
      <w:r w:rsidR="0040149E">
        <w:rPr>
          <w:sz w:val="24"/>
          <w:szCs w:val="24"/>
          <w:lang w:val="es-SV"/>
        </w:rPr>
        <w:t xml:space="preserve">ecomendaciones </w:t>
      </w:r>
      <w:r>
        <w:rPr>
          <w:sz w:val="24"/>
          <w:szCs w:val="24"/>
          <w:lang w:val="es-SV"/>
        </w:rPr>
        <w:t xml:space="preserve">de medidas </w:t>
      </w:r>
      <w:r w:rsidR="00D9704F">
        <w:rPr>
          <w:sz w:val="24"/>
          <w:szCs w:val="24"/>
          <w:lang w:val="es-SV"/>
        </w:rPr>
        <w:t>de</w:t>
      </w:r>
      <w:r w:rsidR="0040149E">
        <w:rPr>
          <w:sz w:val="24"/>
          <w:szCs w:val="24"/>
          <w:lang w:val="es-SV"/>
        </w:rPr>
        <w:t xml:space="preserve"> bioseguridad</w:t>
      </w:r>
    </w:p>
    <w:p w14:paraId="5F5EA9D5" w14:textId="40A19166" w:rsidR="0049529A" w:rsidRDefault="0049529A" w:rsidP="0049529A">
      <w:pPr>
        <w:pStyle w:val="Prrafodelista"/>
        <w:spacing w:after="0" w:line="240" w:lineRule="auto"/>
        <w:ind w:left="2160"/>
        <w:jc w:val="both"/>
        <w:rPr>
          <w:sz w:val="24"/>
          <w:szCs w:val="24"/>
          <w:lang w:val="es-SV"/>
        </w:rPr>
      </w:pPr>
    </w:p>
    <w:p w14:paraId="1153BE83" w14:textId="77777777" w:rsidR="00D9704F" w:rsidRDefault="00D9704F" w:rsidP="0049529A">
      <w:pPr>
        <w:pStyle w:val="Prrafodelista"/>
        <w:spacing w:after="0" w:line="240" w:lineRule="auto"/>
        <w:ind w:left="2160"/>
        <w:jc w:val="both"/>
        <w:rPr>
          <w:sz w:val="24"/>
          <w:szCs w:val="24"/>
          <w:lang w:val="es-SV"/>
        </w:rPr>
      </w:pPr>
    </w:p>
    <w:p w14:paraId="2FCBBB96" w14:textId="77777777" w:rsidR="008A5D50" w:rsidRPr="005247BC" w:rsidRDefault="008A5D50" w:rsidP="005247BC">
      <w:pPr>
        <w:pStyle w:val="Prrafodelista"/>
        <w:spacing w:after="0" w:line="240" w:lineRule="auto"/>
        <w:ind w:left="2160"/>
        <w:jc w:val="both"/>
        <w:rPr>
          <w:sz w:val="4"/>
          <w:szCs w:val="4"/>
          <w:lang w:val="es-SV"/>
        </w:rPr>
      </w:pPr>
    </w:p>
    <w:p w14:paraId="0B9B196D" w14:textId="77777777" w:rsidR="00EF1B8E" w:rsidRPr="008A5D50" w:rsidRDefault="00EF1B8E" w:rsidP="00697AAD">
      <w:pPr>
        <w:pStyle w:val="Prrafodelista"/>
        <w:spacing w:after="0" w:line="360" w:lineRule="auto"/>
        <w:ind w:left="284"/>
        <w:jc w:val="both"/>
        <w:rPr>
          <w:sz w:val="24"/>
          <w:szCs w:val="24"/>
          <w:u w:val="single"/>
          <w:lang w:val="es-SV"/>
        </w:rPr>
      </w:pPr>
      <w:r w:rsidRPr="008A5D50">
        <w:rPr>
          <w:sz w:val="24"/>
          <w:szCs w:val="24"/>
          <w:u w:val="single"/>
          <w:lang w:val="es-SV"/>
        </w:rPr>
        <w:t>El apartado de recomendaciones para seguridad digital deberá incluir los siguientes temas:</w:t>
      </w:r>
    </w:p>
    <w:p w14:paraId="582B318E" w14:textId="56E24AE4" w:rsidR="00EF1B8E" w:rsidRPr="008A5D50" w:rsidRDefault="00EF1B8E" w:rsidP="00EF1B8E">
      <w:pPr>
        <w:pStyle w:val="Prrafodelista"/>
        <w:numPr>
          <w:ilvl w:val="2"/>
          <w:numId w:val="1"/>
        </w:numPr>
        <w:spacing w:after="0" w:line="240" w:lineRule="auto"/>
        <w:jc w:val="both"/>
        <w:rPr>
          <w:sz w:val="24"/>
          <w:szCs w:val="24"/>
          <w:lang w:val="es-SV"/>
        </w:rPr>
      </w:pPr>
      <w:r w:rsidRPr="008A5D50">
        <w:rPr>
          <w:sz w:val="24"/>
          <w:szCs w:val="24"/>
          <w:lang w:val="es-SV"/>
        </w:rPr>
        <w:t>Descripción sobre la seguridad digital</w:t>
      </w:r>
      <w:r w:rsidR="00F5257E" w:rsidRPr="008A5D50">
        <w:rPr>
          <w:rStyle w:val="Refdenotaalpie"/>
          <w:sz w:val="24"/>
          <w:szCs w:val="24"/>
          <w:lang w:val="es-SV"/>
        </w:rPr>
        <w:footnoteReference w:id="5"/>
      </w:r>
    </w:p>
    <w:p w14:paraId="0C18EEF4" w14:textId="77777777" w:rsidR="00EF1B8E" w:rsidRPr="008A5D50" w:rsidRDefault="00EF1B8E" w:rsidP="00EF1B8E">
      <w:pPr>
        <w:pStyle w:val="Prrafodelista"/>
        <w:numPr>
          <w:ilvl w:val="2"/>
          <w:numId w:val="1"/>
        </w:numPr>
        <w:spacing w:after="0" w:line="240" w:lineRule="auto"/>
        <w:jc w:val="both"/>
        <w:rPr>
          <w:sz w:val="24"/>
          <w:szCs w:val="24"/>
          <w:lang w:val="es-SV"/>
        </w:rPr>
      </w:pPr>
      <w:r w:rsidRPr="008A5D50">
        <w:rPr>
          <w:sz w:val="24"/>
          <w:szCs w:val="24"/>
          <w:lang w:val="es-SV"/>
        </w:rPr>
        <w:t xml:space="preserve">Medidas para proteger software y hardware de computadora portátil </w:t>
      </w:r>
    </w:p>
    <w:p w14:paraId="3393BC5E" w14:textId="77777777" w:rsidR="00EF1B8E" w:rsidRPr="008A5D50" w:rsidRDefault="00EF1B8E" w:rsidP="00EF1B8E">
      <w:pPr>
        <w:pStyle w:val="Prrafodelista"/>
        <w:numPr>
          <w:ilvl w:val="2"/>
          <w:numId w:val="1"/>
        </w:numPr>
        <w:spacing w:after="0" w:line="240" w:lineRule="auto"/>
        <w:jc w:val="both"/>
        <w:rPr>
          <w:sz w:val="24"/>
          <w:szCs w:val="24"/>
          <w:lang w:val="es-SV"/>
        </w:rPr>
      </w:pPr>
      <w:r w:rsidRPr="008A5D50">
        <w:rPr>
          <w:sz w:val="24"/>
          <w:szCs w:val="24"/>
          <w:lang w:val="es-SV"/>
        </w:rPr>
        <w:t>Programas para guardado seguro de la información en computadora portátil</w:t>
      </w:r>
    </w:p>
    <w:p w14:paraId="43DC3D26" w14:textId="6DF1F498" w:rsidR="00EF1B8E" w:rsidRPr="008A5D50" w:rsidRDefault="00EF1B8E" w:rsidP="00EF1B8E">
      <w:pPr>
        <w:pStyle w:val="Prrafodelista"/>
        <w:numPr>
          <w:ilvl w:val="2"/>
          <w:numId w:val="1"/>
        </w:numPr>
        <w:spacing w:after="0" w:line="240" w:lineRule="auto"/>
        <w:jc w:val="both"/>
        <w:rPr>
          <w:sz w:val="24"/>
          <w:szCs w:val="24"/>
          <w:lang w:val="es-SV"/>
        </w:rPr>
      </w:pPr>
      <w:r w:rsidRPr="008A5D50">
        <w:rPr>
          <w:sz w:val="24"/>
          <w:szCs w:val="24"/>
          <w:lang w:val="es-SV"/>
        </w:rPr>
        <w:t>Mapa de riesgo ante posible vulneración a las telecomunicaciones</w:t>
      </w:r>
    </w:p>
    <w:p w14:paraId="52B79EAE" w14:textId="77777777" w:rsidR="00CC1163" w:rsidRPr="008A5D50" w:rsidRDefault="00CC1163" w:rsidP="00CC1163">
      <w:pPr>
        <w:pStyle w:val="Prrafodelista"/>
        <w:numPr>
          <w:ilvl w:val="2"/>
          <w:numId w:val="1"/>
        </w:numPr>
        <w:spacing w:after="0" w:line="240" w:lineRule="auto"/>
        <w:jc w:val="both"/>
        <w:rPr>
          <w:sz w:val="24"/>
          <w:szCs w:val="24"/>
          <w:lang w:val="es-SV"/>
        </w:rPr>
      </w:pPr>
      <w:r w:rsidRPr="008A5D50">
        <w:rPr>
          <w:sz w:val="24"/>
          <w:szCs w:val="24"/>
          <w:lang w:val="es-SV"/>
        </w:rPr>
        <w:t>Medidas y aplicaciones para proteger los dispositivos móviles</w:t>
      </w:r>
    </w:p>
    <w:p w14:paraId="5C2367F7" w14:textId="54C073DE" w:rsidR="007C2121" w:rsidRDefault="007C2121" w:rsidP="00EF1B8E">
      <w:pPr>
        <w:pStyle w:val="Prrafodelista"/>
        <w:spacing w:after="0" w:line="240" w:lineRule="auto"/>
        <w:ind w:left="2160"/>
        <w:jc w:val="both"/>
        <w:rPr>
          <w:sz w:val="24"/>
          <w:szCs w:val="24"/>
          <w:lang w:val="es-SV"/>
        </w:rPr>
      </w:pPr>
    </w:p>
    <w:p w14:paraId="7629E20A" w14:textId="77777777" w:rsidR="00D9704F" w:rsidRDefault="00D9704F" w:rsidP="00EF1B8E">
      <w:pPr>
        <w:pStyle w:val="Prrafodelista"/>
        <w:spacing w:after="0" w:line="240" w:lineRule="auto"/>
        <w:ind w:left="2160"/>
        <w:jc w:val="both"/>
        <w:rPr>
          <w:sz w:val="24"/>
          <w:szCs w:val="24"/>
          <w:lang w:val="es-SV"/>
        </w:rPr>
      </w:pPr>
    </w:p>
    <w:p w14:paraId="265B545E" w14:textId="77777777" w:rsidR="008A5D50" w:rsidRPr="005247BC" w:rsidRDefault="008A5D50" w:rsidP="00EF1B8E">
      <w:pPr>
        <w:pStyle w:val="Prrafodelista"/>
        <w:spacing w:after="0" w:line="240" w:lineRule="auto"/>
        <w:ind w:left="2160"/>
        <w:jc w:val="both"/>
        <w:rPr>
          <w:sz w:val="4"/>
          <w:szCs w:val="4"/>
          <w:lang w:val="es-SV"/>
        </w:rPr>
      </w:pPr>
    </w:p>
    <w:p w14:paraId="342D220C" w14:textId="10303496" w:rsidR="00EF1B8E" w:rsidRPr="008A5D50" w:rsidRDefault="00CC1163" w:rsidP="007C3462">
      <w:pPr>
        <w:pStyle w:val="Prrafodelista"/>
        <w:spacing w:after="0" w:line="360" w:lineRule="auto"/>
        <w:ind w:left="284"/>
        <w:jc w:val="both"/>
        <w:rPr>
          <w:sz w:val="24"/>
          <w:szCs w:val="24"/>
          <w:u w:val="single"/>
          <w:lang w:val="es-SV"/>
        </w:rPr>
      </w:pPr>
      <w:r w:rsidRPr="008A5D50">
        <w:rPr>
          <w:sz w:val="24"/>
          <w:szCs w:val="24"/>
          <w:u w:val="single"/>
          <w:lang w:val="es-SV"/>
        </w:rPr>
        <w:t>La s</w:t>
      </w:r>
      <w:r w:rsidR="00EF1B8E" w:rsidRPr="008A5D50">
        <w:rPr>
          <w:sz w:val="24"/>
          <w:szCs w:val="24"/>
          <w:u w:val="single"/>
          <w:lang w:val="es-SV"/>
        </w:rPr>
        <w:t>ección de seguridad psicoemocional</w:t>
      </w:r>
      <w:r w:rsidRPr="008A5D50">
        <w:rPr>
          <w:sz w:val="24"/>
          <w:szCs w:val="24"/>
          <w:u w:val="single"/>
          <w:lang w:val="es-SV"/>
        </w:rPr>
        <w:t xml:space="preserve"> deberá incluir los siguientes contenidos:</w:t>
      </w:r>
    </w:p>
    <w:p w14:paraId="427FF9AE" w14:textId="2C74E652" w:rsidR="00EF1B8E" w:rsidRPr="008A5D50" w:rsidRDefault="00EF1B8E" w:rsidP="00EF1B8E">
      <w:pPr>
        <w:pStyle w:val="Prrafodelista"/>
        <w:numPr>
          <w:ilvl w:val="2"/>
          <w:numId w:val="1"/>
        </w:numPr>
        <w:spacing w:after="0" w:line="240" w:lineRule="auto"/>
        <w:jc w:val="both"/>
        <w:rPr>
          <w:sz w:val="24"/>
          <w:szCs w:val="24"/>
          <w:lang w:val="es-SV"/>
        </w:rPr>
      </w:pPr>
      <w:r w:rsidRPr="008A5D50">
        <w:rPr>
          <w:sz w:val="24"/>
          <w:szCs w:val="24"/>
          <w:lang w:val="es-SV"/>
        </w:rPr>
        <w:t>La importancia del estado emocional para los y las periodistas</w:t>
      </w:r>
    </w:p>
    <w:p w14:paraId="1BB4B4C7" w14:textId="7F63064E" w:rsidR="006E1232" w:rsidRPr="008A5D50" w:rsidRDefault="006E1232" w:rsidP="00EF1B8E">
      <w:pPr>
        <w:pStyle w:val="Prrafodelista"/>
        <w:numPr>
          <w:ilvl w:val="2"/>
          <w:numId w:val="1"/>
        </w:numPr>
        <w:spacing w:after="0" w:line="240" w:lineRule="auto"/>
        <w:jc w:val="both"/>
        <w:rPr>
          <w:sz w:val="24"/>
          <w:szCs w:val="24"/>
          <w:lang w:val="es-SV"/>
        </w:rPr>
      </w:pPr>
      <w:r w:rsidRPr="008A5D50">
        <w:rPr>
          <w:sz w:val="24"/>
          <w:szCs w:val="24"/>
          <w:lang w:val="es-SV"/>
        </w:rPr>
        <w:t>Manejo de las emociones y estrés</w:t>
      </w:r>
      <w:r w:rsidR="007A0626" w:rsidRPr="008A5D50">
        <w:rPr>
          <w:rStyle w:val="Refdenotaalpie"/>
          <w:sz w:val="24"/>
          <w:szCs w:val="24"/>
          <w:lang w:val="es-SV"/>
        </w:rPr>
        <w:footnoteReference w:id="6"/>
      </w:r>
      <w:r w:rsidRPr="008A5D50">
        <w:rPr>
          <w:sz w:val="24"/>
          <w:szCs w:val="24"/>
          <w:lang w:val="es-SV"/>
        </w:rPr>
        <w:t xml:space="preserve"> </w:t>
      </w:r>
    </w:p>
    <w:p w14:paraId="7F3E90F1" w14:textId="2D7ED243" w:rsidR="006E1232" w:rsidRDefault="006E1232" w:rsidP="00EF1B8E">
      <w:pPr>
        <w:pStyle w:val="Prrafodelista"/>
        <w:numPr>
          <w:ilvl w:val="2"/>
          <w:numId w:val="1"/>
        </w:numPr>
        <w:spacing w:after="0" w:line="240" w:lineRule="auto"/>
        <w:jc w:val="both"/>
        <w:rPr>
          <w:sz w:val="24"/>
          <w:szCs w:val="24"/>
          <w:lang w:val="es-SV"/>
        </w:rPr>
      </w:pPr>
      <w:r w:rsidRPr="008A5D50">
        <w:rPr>
          <w:sz w:val="24"/>
          <w:szCs w:val="24"/>
          <w:lang w:val="es-SV"/>
        </w:rPr>
        <w:t>Redes de apoyo</w:t>
      </w:r>
    </w:p>
    <w:p w14:paraId="75551ED1" w14:textId="3FD18408" w:rsidR="00C7250E" w:rsidRDefault="00C7250E" w:rsidP="00C7250E">
      <w:pPr>
        <w:spacing w:after="0" w:line="240" w:lineRule="auto"/>
        <w:jc w:val="both"/>
        <w:rPr>
          <w:sz w:val="24"/>
          <w:szCs w:val="24"/>
          <w:lang w:val="es-SV"/>
        </w:rPr>
      </w:pPr>
    </w:p>
    <w:p w14:paraId="63C2FE0C" w14:textId="77777777" w:rsidR="00D9704F" w:rsidRDefault="00D9704F" w:rsidP="00C7250E">
      <w:pPr>
        <w:spacing w:after="0" w:line="240" w:lineRule="auto"/>
        <w:jc w:val="both"/>
        <w:rPr>
          <w:sz w:val="24"/>
          <w:szCs w:val="24"/>
          <w:lang w:val="es-SV"/>
        </w:rPr>
      </w:pPr>
    </w:p>
    <w:p w14:paraId="58E2158A" w14:textId="77777777" w:rsidR="005247BC" w:rsidRPr="005247BC" w:rsidRDefault="005247BC" w:rsidP="005247BC">
      <w:pPr>
        <w:jc w:val="both"/>
        <w:rPr>
          <w:sz w:val="24"/>
          <w:szCs w:val="24"/>
          <w:lang w:val="es-SV"/>
        </w:rPr>
      </w:pPr>
      <w:r>
        <w:rPr>
          <w:sz w:val="24"/>
          <w:szCs w:val="24"/>
          <w:lang w:val="es-SV"/>
        </w:rPr>
        <w:t xml:space="preserve">Deberá tomarse en cuenta para la elaboración del Manual que la totalidad del documento deberá ser claro, conciso y que no exceda el máximo de 40 páginas. </w:t>
      </w:r>
    </w:p>
    <w:p w14:paraId="569C619C" w14:textId="7CD52CDC" w:rsidR="00C7250E" w:rsidRDefault="00C7250E" w:rsidP="00C7250E">
      <w:pPr>
        <w:spacing w:after="0" w:line="240" w:lineRule="auto"/>
        <w:jc w:val="both"/>
        <w:rPr>
          <w:sz w:val="24"/>
          <w:szCs w:val="24"/>
          <w:lang w:val="es-SV"/>
        </w:rPr>
      </w:pPr>
    </w:p>
    <w:bookmarkEnd w:id="0"/>
    <w:p w14:paraId="41043A64" w14:textId="4A98F5B7" w:rsidR="00385215" w:rsidRDefault="00385215" w:rsidP="005247BC">
      <w:pPr>
        <w:pStyle w:val="Default"/>
        <w:jc w:val="both"/>
        <w:rPr>
          <w:sz w:val="10"/>
          <w:szCs w:val="10"/>
          <w:lang w:val="es-MX"/>
        </w:rPr>
      </w:pPr>
    </w:p>
    <w:p w14:paraId="691741C6" w14:textId="3C433008" w:rsidR="00D9704F" w:rsidRDefault="00D9704F" w:rsidP="005247BC">
      <w:pPr>
        <w:pStyle w:val="Default"/>
        <w:jc w:val="both"/>
        <w:rPr>
          <w:sz w:val="10"/>
          <w:szCs w:val="10"/>
          <w:lang w:val="es-MX"/>
        </w:rPr>
      </w:pPr>
    </w:p>
    <w:p w14:paraId="78967A58" w14:textId="3FE08133" w:rsidR="00D9704F" w:rsidRDefault="00D9704F" w:rsidP="005247BC">
      <w:pPr>
        <w:pStyle w:val="Default"/>
        <w:jc w:val="both"/>
        <w:rPr>
          <w:sz w:val="10"/>
          <w:szCs w:val="10"/>
          <w:lang w:val="es-MX"/>
        </w:rPr>
      </w:pPr>
    </w:p>
    <w:p w14:paraId="22C9457D" w14:textId="1E7B9C96" w:rsidR="00D9704F" w:rsidRDefault="00D9704F" w:rsidP="005247BC">
      <w:pPr>
        <w:pStyle w:val="Default"/>
        <w:jc w:val="both"/>
        <w:rPr>
          <w:sz w:val="10"/>
          <w:szCs w:val="10"/>
          <w:lang w:val="es-MX"/>
        </w:rPr>
      </w:pPr>
    </w:p>
    <w:p w14:paraId="0732E79C" w14:textId="46EBF93A" w:rsidR="00D9704F" w:rsidRDefault="00D9704F" w:rsidP="005247BC">
      <w:pPr>
        <w:pStyle w:val="Default"/>
        <w:jc w:val="both"/>
        <w:rPr>
          <w:sz w:val="10"/>
          <w:szCs w:val="10"/>
          <w:lang w:val="es-MX"/>
        </w:rPr>
      </w:pPr>
    </w:p>
    <w:p w14:paraId="65C510B1" w14:textId="541E4259" w:rsidR="00D9704F" w:rsidRDefault="00D9704F" w:rsidP="005247BC">
      <w:pPr>
        <w:pStyle w:val="Default"/>
        <w:jc w:val="both"/>
        <w:rPr>
          <w:sz w:val="10"/>
          <w:szCs w:val="10"/>
          <w:lang w:val="es-MX"/>
        </w:rPr>
      </w:pPr>
    </w:p>
    <w:p w14:paraId="27E42753" w14:textId="77777777" w:rsidR="00D9704F" w:rsidRPr="005247BC" w:rsidRDefault="00D9704F" w:rsidP="005247BC">
      <w:pPr>
        <w:pStyle w:val="Default"/>
        <w:jc w:val="both"/>
        <w:rPr>
          <w:sz w:val="10"/>
          <w:szCs w:val="10"/>
          <w:lang w:val="es-MX"/>
        </w:rPr>
      </w:pPr>
    </w:p>
    <w:p w14:paraId="4F001A90" w14:textId="7D3A647D" w:rsidR="008A5D50" w:rsidRPr="00C7250E" w:rsidRDefault="00321137" w:rsidP="00C7250E">
      <w:pPr>
        <w:jc w:val="both"/>
        <w:rPr>
          <w:b/>
          <w:bCs/>
          <w:sz w:val="24"/>
          <w:szCs w:val="24"/>
          <w:lang w:val="es-MX"/>
        </w:rPr>
      </w:pPr>
      <w:r w:rsidRPr="00385215">
        <w:rPr>
          <w:b/>
          <w:bCs/>
          <w:sz w:val="24"/>
          <w:szCs w:val="24"/>
          <w:lang w:val="es-MX"/>
        </w:rPr>
        <w:lastRenderedPageBreak/>
        <w:t>3.</w:t>
      </w:r>
      <w:r w:rsidR="008A5D50" w:rsidRPr="00385215">
        <w:rPr>
          <w:b/>
          <w:bCs/>
          <w:sz w:val="24"/>
          <w:szCs w:val="24"/>
          <w:lang w:val="es-MX"/>
        </w:rPr>
        <w:t>0</w:t>
      </w:r>
      <w:r w:rsidR="00E30C94" w:rsidRPr="00385215">
        <w:rPr>
          <w:b/>
          <w:bCs/>
          <w:sz w:val="24"/>
          <w:szCs w:val="24"/>
          <w:lang w:val="es-MX"/>
        </w:rPr>
        <w:t xml:space="preserve"> Cronograma de entrega de productos </w:t>
      </w:r>
    </w:p>
    <w:tbl>
      <w:tblPr>
        <w:tblW w:w="6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7"/>
        <w:gridCol w:w="3260"/>
      </w:tblGrid>
      <w:tr w:rsidR="00AA6537" w:rsidRPr="00021661" w14:paraId="4A165512" w14:textId="77777777" w:rsidTr="005247BC">
        <w:trPr>
          <w:trHeight w:val="382"/>
        </w:trPr>
        <w:tc>
          <w:tcPr>
            <w:tcW w:w="3647" w:type="dxa"/>
          </w:tcPr>
          <w:p w14:paraId="01DE8467" w14:textId="77777777" w:rsidR="00AA6537" w:rsidRPr="005247BC" w:rsidRDefault="00AA6537" w:rsidP="005644D1">
            <w:pPr>
              <w:autoSpaceDE w:val="0"/>
              <w:autoSpaceDN w:val="0"/>
              <w:adjustRightInd w:val="0"/>
              <w:spacing w:after="0" w:line="240" w:lineRule="auto"/>
              <w:jc w:val="center"/>
              <w:rPr>
                <w:rFonts w:ascii="Calibri" w:hAnsi="Calibri" w:cs="Calibri"/>
                <w:b/>
                <w:bCs/>
                <w:color w:val="000000"/>
                <w:sz w:val="24"/>
                <w:szCs w:val="24"/>
                <w:lang w:val="es-419"/>
              </w:rPr>
            </w:pPr>
            <w:r w:rsidRPr="005247BC">
              <w:rPr>
                <w:rFonts w:ascii="Calibri" w:hAnsi="Calibri" w:cs="Calibri"/>
                <w:b/>
                <w:bCs/>
                <w:color w:val="000000"/>
                <w:sz w:val="24"/>
                <w:szCs w:val="24"/>
                <w:lang w:val="es-419"/>
              </w:rPr>
              <w:t>Producto</w:t>
            </w:r>
          </w:p>
        </w:tc>
        <w:tc>
          <w:tcPr>
            <w:tcW w:w="3260" w:type="dxa"/>
          </w:tcPr>
          <w:p w14:paraId="508A195E" w14:textId="77777777" w:rsidR="00AA6537" w:rsidRPr="005247BC" w:rsidRDefault="00AA6537" w:rsidP="005644D1">
            <w:pPr>
              <w:autoSpaceDE w:val="0"/>
              <w:autoSpaceDN w:val="0"/>
              <w:adjustRightInd w:val="0"/>
              <w:spacing w:after="0" w:line="240" w:lineRule="auto"/>
              <w:jc w:val="center"/>
              <w:rPr>
                <w:rFonts w:ascii="Calibri" w:hAnsi="Calibri" w:cs="Calibri"/>
                <w:b/>
                <w:bCs/>
                <w:color w:val="000000"/>
                <w:sz w:val="24"/>
                <w:szCs w:val="24"/>
                <w:lang w:val="es-419"/>
              </w:rPr>
            </w:pPr>
            <w:r w:rsidRPr="005247BC">
              <w:rPr>
                <w:rFonts w:ascii="Calibri" w:hAnsi="Calibri" w:cs="Calibri"/>
                <w:b/>
                <w:bCs/>
                <w:color w:val="000000"/>
                <w:sz w:val="24"/>
                <w:szCs w:val="24"/>
                <w:lang w:val="es-419"/>
              </w:rPr>
              <w:t>Fecha de entrega</w:t>
            </w:r>
          </w:p>
        </w:tc>
      </w:tr>
      <w:tr w:rsidR="00AA6537" w:rsidRPr="00E30C94" w14:paraId="317C3FEF" w14:textId="77777777" w:rsidTr="00AA6537">
        <w:trPr>
          <w:trHeight w:val="562"/>
        </w:trPr>
        <w:tc>
          <w:tcPr>
            <w:tcW w:w="3647" w:type="dxa"/>
            <w:vAlign w:val="center"/>
          </w:tcPr>
          <w:p w14:paraId="77F21823" w14:textId="52C97B26" w:rsidR="00AA6537" w:rsidRPr="008A5D50" w:rsidRDefault="00AA6537" w:rsidP="0049529A">
            <w:pPr>
              <w:pStyle w:val="Prrafodelista"/>
              <w:numPr>
                <w:ilvl w:val="0"/>
                <w:numId w:val="6"/>
              </w:numPr>
              <w:autoSpaceDE w:val="0"/>
              <w:autoSpaceDN w:val="0"/>
              <w:adjustRightInd w:val="0"/>
              <w:spacing w:after="0" w:line="240" w:lineRule="auto"/>
              <w:ind w:left="142" w:hanging="153"/>
              <w:jc w:val="center"/>
              <w:rPr>
                <w:rFonts w:ascii="Calibri" w:hAnsi="Calibri" w:cs="Calibri"/>
                <w:color w:val="000000"/>
                <w:sz w:val="24"/>
                <w:szCs w:val="24"/>
                <w:lang w:val="es-419"/>
              </w:rPr>
            </w:pPr>
            <w:r w:rsidRPr="008A5D50">
              <w:rPr>
                <w:sz w:val="24"/>
                <w:szCs w:val="24"/>
                <w:lang w:val="es-SV"/>
              </w:rPr>
              <w:t>Primer borrador</w:t>
            </w:r>
          </w:p>
          <w:p w14:paraId="55CA650F" w14:textId="0DE6AC35" w:rsidR="00AA6537" w:rsidRPr="008A5D50" w:rsidRDefault="00AA6537" w:rsidP="0049529A">
            <w:pPr>
              <w:pStyle w:val="Prrafodelista"/>
              <w:autoSpaceDE w:val="0"/>
              <w:autoSpaceDN w:val="0"/>
              <w:adjustRightInd w:val="0"/>
              <w:spacing w:after="0" w:line="240" w:lineRule="auto"/>
              <w:ind w:left="142"/>
              <w:jc w:val="center"/>
              <w:rPr>
                <w:rFonts w:ascii="Calibri" w:hAnsi="Calibri" w:cs="Calibri"/>
                <w:b/>
                <w:bCs/>
                <w:color w:val="000000"/>
                <w:sz w:val="24"/>
                <w:szCs w:val="24"/>
                <w:lang w:val="es-419"/>
              </w:rPr>
            </w:pPr>
            <w:r w:rsidRPr="008A5D50">
              <w:rPr>
                <w:b/>
                <w:bCs/>
                <w:sz w:val="24"/>
                <w:szCs w:val="24"/>
                <w:lang w:val="es-SV"/>
              </w:rPr>
              <w:t xml:space="preserve">(Actividad </w:t>
            </w:r>
            <w:r w:rsidR="00D9704F">
              <w:rPr>
                <w:b/>
                <w:bCs/>
                <w:sz w:val="24"/>
                <w:szCs w:val="24"/>
                <w:lang w:val="es-SV"/>
              </w:rPr>
              <w:t>b</w:t>
            </w:r>
            <w:r w:rsidRPr="008A5D50">
              <w:rPr>
                <w:b/>
                <w:bCs/>
                <w:sz w:val="24"/>
                <w:szCs w:val="24"/>
                <w:lang w:val="es-SV"/>
              </w:rPr>
              <w:t>)</w:t>
            </w:r>
          </w:p>
        </w:tc>
        <w:tc>
          <w:tcPr>
            <w:tcW w:w="3260" w:type="dxa"/>
            <w:vAlign w:val="center"/>
          </w:tcPr>
          <w:p w14:paraId="545C212B" w14:textId="09F9C7F5" w:rsidR="00AA6537" w:rsidRPr="008A5D50" w:rsidRDefault="00AA6537" w:rsidP="00C01886">
            <w:pPr>
              <w:autoSpaceDE w:val="0"/>
              <w:autoSpaceDN w:val="0"/>
              <w:adjustRightInd w:val="0"/>
              <w:spacing w:after="0" w:line="240" w:lineRule="auto"/>
              <w:jc w:val="center"/>
              <w:rPr>
                <w:rFonts w:ascii="Calibri" w:hAnsi="Calibri" w:cs="Calibri"/>
                <w:color w:val="000000"/>
                <w:sz w:val="24"/>
                <w:szCs w:val="24"/>
                <w:lang w:val="es-419"/>
              </w:rPr>
            </w:pPr>
            <w:r>
              <w:rPr>
                <w:rFonts w:ascii="Calibri" w:hAnsi="Calibri" w:cs="Calibri"/>
                <w:color w:val="000000"/>
                <w:sz w:val="24"/>
                <w:szCs w:val="24"/>
                <w:lang w:val="es-419"/>
              </w:rPr>
              <w:t xml:space="preserve">3 </w:t>
            </w:r>
            <w:r w:rsidRPr="008A5D50">
              <w:rPr>
                <w:rFonts w:ascii="Calibri" w:hAnsi="Calibri" w:cs="Calibri"/>
                <w:color w:val="000000"/>
                <w:sz w:val="24"/>
                <w:szCs w:val="24"/>
                <w:lang w:val="es-419"/>
              </w:rPr>
              <w:t xml:space="preserve">de </w:t>
            </w:r>
            <w:r>
              <w:rPr>
                <w:rFonts w:ascii="Calibri" w:hAnsi="Calibri" w:cs="Calibri"/>
                <w:color w:val="000000"/>
                <w:sz w:val="24"/>
                <w:szCs w:val="24"/>
                <w:lang w:val="es-419"/>
              </w:rPr>
              <w:t>noviembre</w:t>
            </w:r>
            <w:r w:rsidRPr="008A5D50">
              <w:rPr>
                <w:rFonts w:ascii="Calibri" w:hAnsi="Calibri" w:cs="Calibri"/>
                <w:color w:val="000000"/>
                <w:sz w:val="24"/>
                <w:szCs w:val="24"/>
                <w:lang w:val="es-419"/>
              </w:rPr>
              <w:t xml:space="preserve"> de 2020</w:t>
            </w:r>
          </w:p>
        </w:tc>
      </w:tr>
      <w:tr w:rsidR="00AA6537" w:rsidRPr="00E30C94" w14:paraId="0B84AC46" w14:textId="77777777" w:rsidTr="00AA6537">
        <w:trPr>
          <w:trHeight w:val="612"/>
        </w:trPr>
        <w:tc>
          <w:tcPr>
            <w:tcW w:w="3647" w:type="dxa"/>
            <w:vAlign w:val="center"/>
          </w:tcPr>
          <w:p w14:paraId="69BEB529" w14:textId="367470EF" w:rsidR="00AA6537" w:rsidRPr="008A5D50" w:rsidRDefault="00AA6537" w:rsidP="0049529A">
            <w:pPr>
              <w:pStyle w:val="Prrafodelista"/>
              <w:numPr>
                <w:ilvl w:val="0"/>
                <w:numId w:val="6"/>
              </w:numPr>
              <w:autoSpaceDE w:val="0"/>
              <w:autoSpaceDN w:val="0"/>
              <w:adjustRightInd w:val="0"/>
              <w:spacing w:after="0" w:line="240" w:lineRule="auto"/>
              <w:ind w:left="142" w:hanging="153"/>
              <w:jc w:val="center"/>
              <w:rPr>
                <w:rFonts w:ascii="Calibri" w:hAnsi="Calibri" w:cs="Calibri"/>
                <w:color w:val="000000"/>
                <w:sz w:val="24"/>
                <w:szCs w:val="24"/>
                <w:lang w:val="es-419"/>
              </w:rPr>
            </w:pPr>
            <w:r w:rsidRPr="008A5D50">
              <w:rPr>
                <w:rFonts w:ascii="Calibri" w:hAnsi="Calibri" w:cs="Calibri"/>
                <w:color w:val="000000"/>
                <w:sz w:val="24"/>
                <w:szCs w:val="24"/>
                <w:lang w:val="es-419"/>
              </w:rPr>
              <w:t>Segundo borrador</w:t>
            </w:r>
          </w:p>
          <w:p w14:paraId="06AD7132" w14:textId="1080706C" w:rsidR="00AA6537" w:rsidRPr="008A5D50" w:rsidRDefault="00AA6537" w:rsidP="0049529A">
            <w:pPr>
              <w:pStyle w:val="Prrafodelista"/>
              <w:autoSpaceDE w:val="0"/>
              <w:autoSpaceDN w:val="0"/>
              <w:adjustRightInd w:val="0"/>
              <w:spacing w:after="0" w:line="240" w:lineRule="auto"/>
              <w:ind w:left="142"/>
              <w:jc w:val="center"/>
              <w:rPr>
                <w:rFonts w:ascii="Calibri" w:hAnsi="Calibri" w:cs="Calibri"/>
                <w:b/>
                <w:bCs/>
                <w:color w:val="000000"/>
                <w:sz w:val="24"/>
                <w:szCs w:val="24"/>
                <w:lang w:val="es-419"/>
              </w:rPr>
            </w:pPr>
            <w:r w:rsidRPr="008A5D50">
              <w:rPr>
                <w:rFonts w:ascii="Calibri" w:hAnsi="Calibri" w:cs="Calibri"/>
                <w:b/>
                <w:bCs/>
                <w:color w:val="000000"/>
                <w:sz w:val="24"/>
                <w:szCs w:val="24"/>
                <w:lang w:val="es-419"/>
              </w:rPr>
              <w:t xml:space="preserve">(Actividad </w:t>
            </w:r>
            <w:r w:rsidR="00D9704F">
              <w:rPr>
                <w:rFonts w:ascii="Calibri" w:hAnsi="Calibri" w:cs="Calibri"/>
                <w:b/>
                <w:bCs/>
                <w:color w:val="000000"/>
                <w:sz w:val="24"/>
                <w:szCs w:val="24"/>
                <w:lang w:val="es-419"/>
              </w:rPr>
              <w:t>e</w:t>
            </w:r>
            <w:r w:rsidRPr="008A5D50">
              <w:rPr>
                <w:rFonts w:ascii="Calibri" w:hAnsi="Calibri" w:cs="Calibri"/>
                <w:b/>
                <w:bCs/>
                <w:color w:val="000000"/>
                <w:sz w:val="24"/>
                <w:szCs w:val="24"/>
                <w:lang w:val="es-419"/>
              </w:rPr>
              <w:t>)</w:t>
            </w:r>
          </w:p>
        </w:tc>
        <w:tc>
          <w:tcPr>
            <w:tcW w:w="3260" w:type="dxa"/>
            <w:vAlign w:val="center"/>
          </w:tcPr>
          <w:p w14:paraId="09001AE7" w14:textId="7A67DA9B" w:rsidR="00AA6537" w:rsidRPr="008A5D50" w:rsidRDefault="00AA6537" w:rsidP="00C01886">
            <w:pPr>
              <w:autoSpaceDE w:val="0"/>
              <w:autoSpaceDN w:val="0"/>
              <w:adjustRightInd w:val="0"/>
              <w:spacing w:after="0" w:line="240" w:lineRule="auto"/>
              <w:jc w:val="center"/>
              <w:rPr>
                <w:rFonts w:ascii="Calibri" w:hAnsi="Calibri" w:cs="Calibri"/>
                <w:color w:val="000000"/>
                <w:sz w:val="24"/>
                <w:szCs w:val="24"/>
                <w:lang w:val="es-419"/>
              </w:rPr>
            </w:pPr>
            <w:r>
              <w:rPr>
                <w:rFonts w:ascii="Calibri" w:hAnsi="Calibri" w:cs="Calibri"/>
                <w:color w:val="000000"/>
                <w:sz w:val="24"/>
                <w:szCs w:val="24"/>
                <w:lang w:val="es-419"/>
              </w:rPr>
              <w:t>20</w:t>
            </w:r>
            <w:r w:rsidRPr="008A5D50">
              <w:rPr>
                <w:rFonts w:ascii="Calibri" w:hAnsi="Calibri" w:cs="Calibri"/>
                <w:color w:val="000000"/>
                <w:sz w:val="24"/>
                <w:szCs w:val="24"/>
                <w:lang w:val="es-419"/>
              </w:rPr>
              <w:t xml:space="preserve"> de </w:t>
            </w:r>
            <w:r>
              <w:rPr>
                <w:rFonts w:ascii="Calibri" w:hAnsi="Calibri" w:cs="Calibri"/>
                <w:color w:val="000000"/>
                <w:sz w:val="24"/>
                <w:szCs w:val="24"/>
                <w:lang w:val="es-419"/>
              </w:rPr>
              <w:t>noviembre</w:t>
            </w:r>
            <w:r w:rsidRPr="008A5D50">
              <w:rPr>
                <w:rFonts w:ascii="Calibri" w:hAnsi="Calibri" w:cs="Calibri"/>
                <w:color w:val="000000"/>
                <w:sz w:val="24"/>
                <w:szCs w:val="24"/>
                <w:lang w:val="es-419"/>
              </w:rPr>
              <w:t xml:space="preserve"> de 2020</w:t>
            </w:r>
          </w:p>
        </w:tc>
      </w:tr>
      <w:tr w:rsidR="00AA6537" w:rsidRPr="00E30C94" w14:paraId="60CA55EB" w14:textId="77777777" w:rsidTr="00AA6537">
        <w:trPr>
          <w:trHeight w:val="564"/>
        </w:trPr>
        <w:tc>
          <w:tcPr>
            <w:tcW w:w="3647" w:type="dxa"/>
            <w:vAlign w:val="center"/>
          </w:tcPr>
          <w:p w14:paraId="0FD7C079" w14:textId="16864A3B" w:rsidR="00AA6537" w:rsidRPr="008A5D50" w:rsidRDefault="00AA6537" w:rsidP="0049529A">
            <w:pPr>
              <w:pStyle w:val="Prrafodelista"/>
              <w:numPr>
                <w:ilvl w:val="0"/>
                <w:numId w:val="6"/>
              </w:numPr>
              <w:autoSpaceDE w:val="0"/>
              <w:autoSpaceDN w:val="0"/>
              <w:adjustRightInd w:val="0"/>
              <w:spacing w:after="0" w:line="240" w:lineRule="auto"/>
              <w:ind w:left="142" w:hanging="153"/>
              <w:jc w:val="center"/>
              <w:rPr>
                <w:rFonts w:ascii="Calibri" w:hAnsi="Calibri" w:cs="Calibri"/>
                <w:color w:val="000000"/>
                <w:sz w:val="24"/>
                <w:szCs w:val="24"/>
                <w:lang w:val="es-419"/>
              </w:rPr>
            </w:pPr>
            <w:r w:rsidRPr="008A5D50">
              <w:rPr>
                <w:rFonts w:ascii="Calibri" w:hAnsi="Calibri" w:cs="Calibri"/>
                <w:color w:val="000000"/>
                <w:sz w:val="24"/>
                <w:szCs w:val="24"/>
                <w:lang w:val="es-419"/>
              </w:rPr>
              <w:t>Documento final</w:t>
            </w:r>
          </w:p>
          <w:p w14:paraId="7BD1A2F0" w14:textId="1840E4B2" w:rsidR="00AA6537" w:rsidRPr="008A5D50" w:rsidRDefault="00AA6537" w:rsidP="0049529A">
            <w:pPr>
              <w:pStyle w:val="Prrafodelista"/>
              <w:autoSpaceDE w:val="0"/>
              <w:autoSpaceDN w:val="0"/>
              <w:adjustRightInd w:val="0"/>
              <w:spacing w:after="0" w:line="240" w:lineRule="auto"/>
              <w:ind w:left="142"/>
              <w:jc w:val="center"/>
              <w:rPr>
                <w:rFonts w:ascii="Calibri" w:hAnsi="Calibri" w:cs="Calibri"/>
                <w:b/>
                <w:bCs/>
                <w:color w:val="000000"/>
                <w:sz w:val="24"/>
                <w:szCs w:val="24"/>
                <w:lang w:val="es-419"/>
              </w:rPr>
            </w:pPr>
            <w:r w:rsidRPr="008A5D50">
              <w:rPr>
                <w:rFonts w:ascii="Calibri" w:hAnsi="Calibri" w:cs="Calibri"/>
                <w:b/>
                <w:bCs/>
                <w:color w:val="000000"/>
                <w:sz w:val="24"/>
                <w:szCs w:val="24"/>
                <w:lang w:val="es-419"/>
              </w:rPr>
              <w:t xml:space="preserve">(Actividad </w:t>
            </w:r>
            <w:r w:rsidR="00D9704F">
              <w:rPr>
                <w:rFonts w:ascii="Calibri" w:hAnsi="Calibri" w:cs="Calibri"/>
                <w:b/>
                <w:bCs/>
                <w:color w:val="000000"/>
                <w:sz w:val="24"/>
                <w:szCs w:val="24"/>
                <w:lang w:val="es-419"/>
              </w:rPr>
              <w:t>g</w:t>
            </w:r>
            <w:r w:rsidRPr="008A5D50">
              <w:rPr>
                <w:rFonts w:ascii="Calibri" w:hAnsi="Calibri" w:cs="Calibri"/>
                <w:b/>
                <w:bCs/>
                <w:color w:val="000000"/>
                <w:sz w:val="24"/>
                <w:szCs w:val="24"/>
                <w:lang w:val="es-419"/>
              </w:rPr>
              <w:t>)</w:t>
            </w:r>
          </w:p>
        </w:tc>
        <w:tc>
          <w:tcPr>
            <w:tcW w:w="3260" w:type="dxa"/>
            <w:vAlign w:val="center"/>
          </w:tcPr>
          <w:p w14:paraId="189F93A6" w14:textId="222C4C2A" w:rsidR="00AA6537" w:rsidRPr="008A5D50" w:rsidRDefault="00AA6537" w:rsidP="00C01886">
            <w:pPr>
              <w:autoSpaceDE w:val="0"/>
              <w:autoSpaceDN w:val="0"/>
              <w:adjustRightInd w:val="0"/>
              <w:spacing w:after="0" w:line="240" w:lineRule="auto"/>
              <w:jc w:val="center"/>
              <w:rPr>
                <w:rFonts w:ascii="Calibri" w:hAnsi="Calibri" w:cs="Calibri"/>
                <w:color w:val="000000"/>
                <w:sz w:val="24"/>
                <w:szCs w:val="24"/>
                <w:lang w:val="es-419"/>
              </w:rPr>
            </w:pPr>
            <w:r w:rsidRPr="008A5D50">
              <w:rPr>
                <w:rFonts w:ascii="Calibri" w:hAnsi="Calibri" w:cs="Calibri"/>
                <w:color w:val="000000"/>
                <w:sz w:val="24"/>
                <w:szCs w:val="24"/>
                <w:lang w:val="es-419"/>
              </w:rPr>
              <w:t xml:space="preserve">15 de </w:t>
            </w:r>
            <w:r>
              <w:rPr>
                <w:rFonts w:ascii="Calibri" w:hAnsi="Calibri" w:cs="Calibri"/>
                <w:color w:val="000000"/>
                <w:sz w:val="24"/>
                <w:szCs w:val="24"/>
                <w:lang w:val="es-419"/>
              </w:rPr>
              <w:t>diciembre</w:t>
            </w:r>
            <w:r w:rsidRPr="008A5D50">
              <w:rPr>
                <w:rFonts w:ascii="Calibri" w:hAnsi="Calibri" w:cs="Calibri"/>
                <w:color w:val="000000"/>
                <w:sz w:val="24"/>
                <w:szCs w:val="24"/>
                <w:lang w:val="es-419"/>
              </w:rPr>
              <w:t xml:space="preserve"> de 2021</w:t>
            </w:r>
          </w:p>
        </w:tc>
      </w:tr>
      <w:tr w:rsidR="00AA6537" w:rsidRPr="003603AB" w14:paraId="3E459F60" w14:textId="77777777" w:rsidTr="00AA6537">
        <w:trPr>
          <w:trHeight w:val="423"/>
        </w:trPr>
        <w:tc>
          <w:tcPr>
            <w:tcW w:w="3647" w:type="dxa"/>
            <w:vAlign w:val="center"/>
          </w:tcPr>
          <w:p w14:paraId="4D4EF56E" w14:textId="5EDBC6C7" w:rsidR="00AA6537" w:rsidRPr="008A5D50" w:rsidRDefault="00AA6537" w:rsidP="0049529A">
            <w:pPr>
              <w:autoSpaceDE w:val="0"/>
              <w:autoSpaceDN w:val="0"/>
              <w:adjustRightInd w:val="0"/>
              <w:spacing w:after="0" w:line="240" w:lineRule="auto"/>
              <w:jc w:val="center"/>
              <w:rPr>
                <w:rFonts w:ascii="Calibri" w:hAnsi="Calibri" w:cs="Calibri"/>
                <w:i/>
                <w:iCs/>
                <w:color w:val="000000"/>
                <w:sz w:val="24"/>
                <w:szCs w:val="24"/>
                <w:lang w:val="es-419"/>
              </w:rPr>
            </w:pPr>
            <w:r w:rsidRPr="008A5D50">
              <w:rPr>
                <w:rFonts w:ascii="Calibri" w:hAnsi="Calibri" w:cs="Calibri"/>
                <w:i/>
                <w:iCs/>
                <w:color w:val="7F7F7F" w:themeColor="text1" w:themeTint="80"/>
                <w:sz w:val="24"/>
                <w:szCs w:val="24"/>
                <w:lang w:val="es-419"/>
              </w:rPr>
              <w:t xml:space="preserve">* (Actividad </w:t>
            </w:r>
            <w:r w:rsidR="00D9704F">
              <w:rPr>
                <w:rFonts w:ascii="Calibri" w:hAnsi="Calibri" w:cs="Calibri"/>
                <w:i/>
                <w:iCs/>
                <w:color w:val="7F7F7F" w:themeColor="text1" w:themeTint="80"/>
                <w:sz w:val="24"/>
                <w:szCs w:val="24"/>
                <w:lang w:val="es-419"/>
              </w:rPr>
              <w:t>i</w:t>
            </w:r>
            <w:r w:rsidRPr="008A5D50">
              <w:rPr>
                <w:rFonts w:ascii="Calibri" w:hAnsi="Calibri" w:cs="Calibri"/>
                <w:i/>
                <w:iCs/>
                <w:color w:val="7F7F7F" w:themeColor="text1" w:themeTint="80"/>
                <w:sz w:val="24"/>
                <w:szCs w:val="24"/>
                <w:lang w:val="es-419"/>
              </w:rPr>
              <w:t>)</w:t>
            </w:r>
          </w:p>
        </w:tc>
        <w:tc>
          <w:tcPr>
            <w:tcW w:w="3260" w:type="dxa"/>
            <w:vAlign w:val="center"/>
          </w:tcPr>
          <w:p w14:paraId="692A6DBA" w14:textId="0EB92081" w:rsidR="00AA6537" w:rsidRPr="008A5D50" w:rsidRDefault="0040149E" w:rsidP="005644D1">
            <w:pPr>
              <w:autoSpaceDE w:val="0"/>
              <w:autoSpaceDN w:val="0"/>
              <w:adjustRightInd w:val="0"/>
              <w:spacing w:after="0" w:line="240" w:lineRule="auto"/>
              <w:jc w:val="center"/>
              <w:rPr>
                <w:rFonts w:ascii="Calibri" w:hAnsi="Calibri" w:cs="Calibri"/>
                <w:color w:val="000000"/>
                <w:sz w:val="24"/>
                <w:szCs w:val="24"/>
                <w:lang w:val="es-419"/>
              </w:rPr>
            </w:pPr>
            <w:r>
              <w:rPr>
                <w:rFonts w:ascii="Calibri" w:hAnsi="Calibri" w:cs="Calibri"/>
                <w:color w:val="7F7F7F" w:themeColor="text1" w:themeTint="80"/>
                <w:sz w:val="24"/>
                <w:szCs w:val="24"/>
                <w:lang w:val="es-419"/>
              </w:rPr>
              <w:t>15</w:t>
            </w:r>
            <w:r w:rsidR="00AA6537" w:rsidRPr="008A5D50">
              <w:rPr>
                <w:rFonts w:ascii="Calibri" w:hAnsi="Calibri" w:cs="Calibri"/>
                <w:color w:val="7F7F7F" w:themeColor="text1" w:themeTint="80"/>
                <w:sz w:val="24"/>
                <w:szCs w:val="24"/>
                <w:lang w:val="es-419"/>
              </w:rPr>
              <w:t xml:space="preserve"> de </w:t>
            </w:r>
            <w:r w:rsidR="00AA6537">
              <w:rPr>
                <w:rFonts w:ascii="Calibri" w:hAnsi="Calibri" w:cs="Calibri"/>
                <w:color w:val="7F7F7F" w:themeColor="text1" w:themeTint="80"/>
                <w:sz w:val="24"/>
                <w:szCs w:val="24"/>
                <w:lang w:val="es-419"/>
              </w:rPr>
              <w:t>enero</w:t>
            </w:r>
            <w:r w:rsidR="00AA6537" w:rsidRPr="008A5D50">
              <w:rPr>
                <w:rFonts w:ascii="Calibri" w:hAnsi="Calibri" w:cs="Calibri"/>
                <w:color w:val="7F7F7F" w:themeColor="text1" w:themeTint="80"/>
                <w:sz w:val="24"/>
                <w:szCs w:val="24"/>
                <w:lang w:val="es-419"/>
              </w:rPr>
              <w:t xml:space="preserve"> de 2021</w:t>
            </w:r>
          </w:p>
        </w:tc>
      </w:tr>
    </w:tbl>
    <w:p w14:paraId="4EC3B244" w14:textId="76C57091" w:rsidR="005247BC" w:rsidRDefault="005247BC" w:rsidP="008A5D50">
      <w:pPr>
        <w:jc w:val="both"/>
        <w:rPr>
          <w:b/>
          <w:bCs/>
          <w:sz w:val="24"/>
          <w:szCs w:val="24"/>
          <w:lang w:val="es-MX"/>
        </w:rPr>
      </w:pPr>
    </w:p>
    <w:p w14:paraId="0F7C6D94" w14:textId="77777777" w:rsidR="00D9704F" w:rsidRDefault="00D9704F" w:rsidP="008A5D50">
      <w:pPr>
        <w:jc w:val="both"/>
        <w:rPr>
          <w:b/>
          <w:bCs/>
          <w:sz w:val="24"/>
          <w:szCs w:val="24"/>
          <w:lang w:val="es-MX"/>
        </w:rPr>
      </w:pPr>
    </w:p>
    <w:p w14:paraId="483346DE" w14:textId="01BD1B0F" w:rsidR="008A5D50" w:rsidRPr="0049529A" w:rsidRDefault="008A5D50" w:rsidP="008A5D50">
      <w:pPr>
        <w:jc w:val="both"/>
        <w:rPr>
          <w:b/>
          <w:bCs/>
          <w:sz w:val="24"/>
          <w:szCs w:val="24"/>
          <w:lang w:val="es-MX"/>
        </w:rPr>
      </w:pPr>
      <w:r w:rsidRPr="0049529A">
        <w:rPr>
          <w:b/>
          <w:bCs/>
          <w:sz w:val="24"/>
          <w:szCs w:val="24"/>
          <w:lang w:val="es-MX"/>
        </w:rPr>
        <w:t>3.</w:t>
      </w:r>
      <w:r>
        <w:rPr>
          <w:b/>
          <w:bCs/>
          <w:sz w:val="24"/>
          <w:szCs w:val="24"/>
          <w:lang w:val="es-MX"/>
        </w:rPr>
        <w:t>1</w:t>
      </w:r>
      <w:r w:rsidRPr="0049529A">
        <w:rPr>
          <w:b/>
          <w:bCs/>
          <w:sz w:val="24"/>
          <w:szCs w:val="24"/>
          <w:lang w:val="es-MX"/>
        </w:rPr>
        <w:t xml:space="preserve"> Honorarios y forma de pago</w:t>
      </w:r>
    </w:p>
    <w:p w14:paraId="72328D89" w14:textId="46A93B78" w:rsidR="008A5D50" w:rsidRPr="008A5D50" w:rsidRDefault="008A5D50" w:rsidP="005247BC">
      <w:pPr>
        <w:jc w:val="both"/>
        <w:rPr>
          <w:sz w:val="24"/>
          <w:szCs w:val="24"/>
          <w:lang w:val="es-MX"/>
        </w:rPr>
      </w:pPr>
      <w:r w:rsidRPr="008A5D50">
        <w:rPr>
          <w:sz w:val="24"/>
          <w:szCs w:val="24"/>
          <w:lang w:val="es-MX"/>
        </w:rPr>
        <w:t xml:space="preserve">Los honorarios contemplados para la consultoría técnica para la elaboración del Manual de Seguridad corresponden a tres mil dólares de los Estados Unidos de América. </w:t>
      </w:r>
      <w:r w:rsidR="00AA6537">
        <w:rPr>
          <w:sz w:val="24"/>
          <w:szCs w:val="24"/>
          <w:lang w:val="es-MX"/>
        </w:rPr>
        <w:t xml:space="preserve">El pago se distribuirá en tres </w:t>
      </w:r>
      <w:r w:rsidR="0040149E">
        <w:rPr>
          <w:sz w:val="24"/>
          <w:szCs w:val="24"/>
          <w:lang w:val="es-MX"/>
        </w:rPr>
        <w:t>entregas</w:t>
      </w:r>
      <w:r w:rsidR="00AA6537">
        <w:rPr>
          <w:sz w:val="24"/>
          <w:szCs w:val="24"/>
          <w:lang w:val="es-MX"/>
        </w:rPr>
        <w:t xml:space="preserve"> correspondientes al 40%, 30% y 30% del total</w:t>
      </w:r>
      <w:r w:rsidR="0040149E">
        <w:rPr>
          <w:sz w:val="24"/>
          <w:szCs w:val="24"/>
          <w:lang w:val="es-MX"/>
        </w:rPr>
        <w:t>, qu</w:t>
      </w:r>
      <w:r w:rsidR="00AA6537">
        <w:rPr>
          <w:sz w:val="24"/>
          <w:szCs w:val="24"/>
          <w:lang w:val="es-MX"/>
        </w:rPr>
        <w:t xml:space="preserve">e </w:t>
      </w:r>
      <w:r w:rsidR="0040149E">
        <w:rPr>
          <w:sz w:val="24"/>
          <w:szCs w:val="24"/>
          <w:lang w:val="es-MX"/>
        </w:rPr>
        <w:t xml:space="preserve">se </w:t>
      </w:r>
      <w:r w:rsidR="0079202D">
        <w:rPr>
          <w:sz w:val="24"/>
          <w:szCs w:val="24"/>
          <w:lang w:val="es-MX"/>
        </w:rPr>
        <w:t>cancelarán</w:t>
      </w:r>
      <w:r w:rsidR="00AA6537">
        <w:rPr>
          <w:sz w:val="24"/>
          <w:szCs w:val="24"/>
          <w:lang w:val="es-MX"/>
        </w:rPr>
        <w:t xml:space="preserve"> al completar cada mes de trabajo. </w:t>
      </w:r>
      <w:r w:rsidRPr="008A5D50">
        <w:rPr>
          <w:sz w:val="24"/>
          <w:szCs w:val="24"/>
          <w:lang w:val="es-MX"/>
        </w:rPr>
        <w:t>Se solicitará reuniones en la oficina previo acuerdo y según las necesidades del proyecto.</w:t>
      </w:r>
    </w:p>
    <w:p w14:paraId="7DDC0A6A" w14:textId="77777777" w:rsidR="0049529A" w:rsidRPr="00DC2CCA" w:rsidRDefault="0049529A" w:rsidP="00715F63">
      <w:pPr>
        <w:jc w:val="both"/>
        <w:rPr>
          <w:b/>
          <w:bCs/>
          <w:lang w:val="es-MX"/>
        </w:rPr>
      </w:pPr>
    </w:p>
    <w:p w14:paraId="0EED402F" w14:textId="4DE9EEE0" w:rsidR="00715F63" w:rsidRPr="0049529A" w:rsidRDefault="00321137" w:rsidP="00715F63">
      <w:pPr>
        <w:jc w:val="both"/>
        <w:rPr>
          <w:b/>
          <w:bCs/>
          <w:sz w:val="24"/>
          <w:szCs w:val="24"/>
          <w:lang w:val="es-MX"/>
        </w:rPr>
      </w:pPr>
      <w:r w:rsidRPr="0049529A">
        <w:rPr>
          <w:b/>
          <w:bCs/>
          <w:sz w:val="24"/>
          <w:szCs w:val="24"/>
          <w:lang w:val="es-MX"/>
        </w:rPr>
        <w:t>4.0</w:t>
      </w:r>
      <w:r w:rsidR="004F1940" w:rsidRPr="0049529A">
        <w:rPr>
          <w:b/>
          <w:bCs/>
          <w:sz w:val="24"/>
          <w:szCs w:val="24"/>
          <w:lang w:val="es-MX"/>
        </w:rPr>
        <w:t xml:space="preserve"> </w:t>
      </w:r>
      <w:r w:rsidR="00715F63" w:rsidRPr="0049529A">
        <w:rPr>
          <w:b/>
          <w:bCs/>
          <w:sz w:val="24"/>
          <w:szCs w:val="24"/>
          <w:lang w:val="es-MX"/>
        </w:rPr>
        <w:t>Fecha de presentación de ofertas</w:t>
      </w:r>
    </w:p>
    <w:p w14:paraId="3400F454" w14:textId="6E5FDA8D" w:rsidR="00031E75" w:rsidRDefault="00715F63" w:rsidP="00715F63">
      <w:pPr>
        <w:jc w:val="both"/>
        <w:rPr>
          <w:sz w:val="23"/>
          <w:szCs w:val="23"/>
          <w:lang w:val="es-MX"/>
        </w:rPr>
      </w:pPr>
      <w:r>
        <w:rPr>
          <w:sz w:val="23"/>
          <w:szCs w:val="23"/>
          <w:lang w:val="es-MX"/>
        </w:rPr>
        <w:t>L</w:t>
      </w:r>
      <w:r w:rsidRPr="00EE14A4">
        <w:rPr>
          <w:sz w:val="23"/>
          <w:szCs w:val="23"/>
          <w:lang w:val="es-MX"/>
        </w:rPr>
        <w:t>as</w:t>
      </w:r>
      <w:r>
        <w:rPr>
          <w:sz w:val="23"/>
          <w:szCs w:val="23"/>
          <w:lang w:val="es-MX"/>
        </w:rPr>
        <w:t xml:space="preserve"> personas</w:t>
      </w:r>
      <w:r w:rsidR="004970F0">
        <w:rPr>
          <w:sz w:val="23"/>
          <w:szCs w:val="23"/>
          <w:lang w:val="es-MX"/>
        </w:rPr>
        <w:t xml:space="preserve">, organizaciones o grupos </w:t>
      </w:r>
      <w:r>
        <w:rPr>
          <w:sz w:val="23"/>
          <w:szCs w:val="23"/>
          <w:lang w:val="es-MX"/>
        </w:rPr>
        <w:t>interesad</w:t>
      </w:r>
      <w:r w:rsidR="004970F0">
        <w:rPr>
          <w:sz w:val="23"/>
          <w:szCs w:val="23"/>
          <w:lang w:val="es-MX"/>
        </w:rPr>
        <w:t>o</w:t>
      </w:r>
      <w:r>
        <w:rPr>
          <w:sz w:val="23"/>
          <w:szCs w:val="23"/>
          <w:lang w:val="es-MX"/>
        </w:rPr>
        <w:t xml:space="preserve">s </w:t>
      </w:r>
      <w:r w:rsidRPr="00EE14A4">
        <w:rPr>
          <w:sz w:val="23"/>
          <w:szCs w:val="23"/>
          <w:lang w:val="es-MX"/>
        </w:rPr>
        <w:t xml:space="preserve">pueden </w:t>
      </w:r>
      <w:r w:rsidRPr="00C01886">
        <w:rPr>
          <w:sz w:val="23"/>
          <w:szCs w:val="23"/>
          <w:lang w:val="es-MX"/>
        </w:rPr>
        <w:t xml:space="preserve">enviar </w:t>
      </w:r>
      <w:r w:rsidR="00A475F0" w:rsidRPr="00C01886">
        <w:rPr>
          <w:sz w:val="23"/>
          <w:szCs w:val="23"/>
          <w:lang w:val="es-MX"/>
        </w:rPr>
        <w:t xml:space="preserve">una </w:t>
      </w:r>
      <w:r w:rsidR="004970F0" w:rsidRPr="00C01886">
        <w:rPr>
          <w:sz w:val="23"/>
          <w:szCs w:val="23"/>
          <w:lang w:val="es-MX"/>
        </w:rPr>
        <w:t xml:space="preserve">carta de interés y </w:t>
      </w:r>
      <w:r w:rsidR="00C01886" w:rsidRPr="00C01886">
        <w:rPr>
          <w:sz w:val="23"/>
          <w:szCs w:val="23"/>
          <w:lang w:val="es-MX"/>
        </w:rPr>
        <w:t>Currícul</w:t>
      </w:r>
      <w:r w:rsidR="00C01886">
        <w:rPr>
          <w:sz w:val="23"/>
          <w:szCs w:val="23"/>
          <w:lang w:val="es-MX"/>
        </w:rPr>
        <w:t>um</w:t>
      </w:r>
      <w:r w:rsidR="004970F0" w:rsidRPr="00C01886">
        <w:rPr>
          <w:sz w:val="23"/>
          <w:szCs w:val="23"/>
          <w:lang w:val="es-MX"/>
        </w:rPr>
        <w:t xml:space="preserve"> Vitae o </w:t>
      </w:r>
      <w:r w:rsidR="00A475F0" w:rsidRPr="00C01886">
        <w:rPr>
          <w:sz w:val="23"/>
          <w:szCs w:val="23"/>
          <w:lang w:val="es-MX"/>
        </w:rPr>
        <w:t xml:space="preserve">perfil de la </w:t>
      </w:r>
      <w:r w:rsidR="004970F0" w:rsidRPr="00C01886">
        <w:rPr>
          <w:sz w:val="23"/>
          <w:szCs w:val="23"/>
          <w:lang w:val="es-MX"/>
        </w:rPr>
        <w:t>organización</w:t>
      </w:r>
      <w:r w:rsidR="00A475F0" w:rsidRPr="00C01886">
        <w:rPr>
          <w:sz w:val="23"/>
          <w:szCs w:val="23"/>
          <w:lang w:val="es-MX"/>
        </w:rPr>
        <w:t>/grupo</w:t>
      </w:r>
      <w:r w:rsidR="004970F0" w:rsidRPr="00C01886">
        <w:rPr>
          <w:sz w:val="23"/>
          <w:szCs w:val="23"/>
          <w:lang w:val="es-MX"/>
        </w:rPr>
        <w:t xml:space="preserve"> al correo</w:t>
      </w:r>
      <w:r w:rsidR="00A475F0" w:rsidRPr="00C01886">
        <w:rPr>
          <w:sz w:val="23"/>
          <w:szCs w:val="23"/>
          <w:lang w:val="es-MX"/>
        </w:rPr>
        <w:t xml:space="preserve"> </w:t>
      </w:r>
      <w:r w:rsidRPr="00C01886">
        <w:rPr>
          <w:sz w:val="23"/>
          <w:szCs w:val="23"/>
          <w:lang w:val="es-MX"/>
        </w:rPr>
        <w:t>apeselsalvador1@gmail</w:t>
      </w:r>
      <w:r w:rsidRPr="00EE14A4">
        <w:rPr>
          <w:sz w:val="23"/>
          <w:szCs w:val="23"/>
          <w:lang w:val="es-MX"/>
        </w:rPr>
        <w:t xml:space="preserve">.com a más tardar el </w:t>
      </w:r>
      <w:r w:rsidR="004970F0" w:rsidRPr="002A48FC">
        <w:rPr>
          <w:sz w:val="23"/>
          <w:szCs w:val="23"/>
          <w:lang w:val="es-MX"/>
        </w:rPr>
        <w:t xml:space="preserve">15 de </w:t>
      </w:r>
      <w:r w:rsidR="00C01886" w:rsidRPr="002A48FC">
        <w:rPr>
          <w:sz w:val="23"/>
          <w:szCs w:val="23"/>
          <w:lang w:val="es-MX"/>
        </w:rPr>
        <w:t>o</w:t>
      </w:r>
      <w:r w:rsidR="004970F0" w:rsidRPr="002A48FC">
        <w:rPr>
          <w:sz w:val="23"/>
          <w:szCs w:val="23"/>
          <w:lang w:val="es-MX"/>
        </w:rPr>
        <w:t xml:space="preserve">ctubre del </w:t>
      </w:r>
      <w:r w:rsidRPr="002A48FC">
        <w:rPr>
          <w:sz w:val="23"/>
          <w:szCs w:val="23"/>
          <w:lang w:val="es-MX"/>
        </w:rPr>
        <w:t>2020</w:t>
      </w:r>
      <w:r w:rsidR="004007E4">
        <w:rPr>
          <w:sz w:val="23"/>
          <w:szCs w:val="23"/>
          <w:lang w:val="es-MX"/>
        </w:rPr>
        <w:t>, a las 3:00pm,</w:t>
      </w:r>
      <w:r w:rsidRPr="00EE14A4">
        <w:rPr>
          <w:sz w:val="23"/>
          <w:szCs w:val="23"/>
          <w:lang w:val="es-MX"/>
        </w:rPr>
        <w:t xml:space="preserve"> con el asunto </w:t>
      </w:r>
      <w:r w:rsidRPr="00C01886">
        <w:rPr>
          <w:sz w:val="23"/>
          <w:szCs w:val="23"/>
          <w:lang w:val="es-MX"/>
        </w:rPr>
        <w:t>“</w:t>
      </w:r>
      <w:r w:rsidR="000A0EBA" w:rsidRPr="00C01886">
        <w:rPr>
          <w:sz w:val="23"/>
          <w:szCs w:val="23"/>
          <w:lang w:val="es-MX"/>
        </w:rPr>
        <w:t xml:space="preserve">APLICACION </w:t>
      </w:r>
      <w:r w:rsidR="004970F0" w:rsidRPr="00C01886">
        <w:rPr>
          <w:sz w:val="23"/>
          <w:szCs w:val="23"/>
          <w:lang w:val="es-MX"/>
        </w:rPr>
        <w:t>CT-M</w:t>
      </w:r>
      <w:r w:rsidR="00C01886" w:rsidRPr="00C01886">
        <w:rPr>
          <w:sz w:val="23"/>
          <w:szCs w:val="23"/>
          <w:lang w:val="es-MX"/>
        </w:rPr>
        <w:t>anual</w:t>
      </w:r>
      <w:r w:rsidRPr="00C01886">
        <w:rPr>
          <w:sz w:val="23"/>
          <w:szCs w:val="23"/>
          <w:lang w:val="es-MX"/>
        </w:rPr>
        <w:t xml:space="preserve"> APES/UNESCO”.</w:t>
      </w:r>
      <w:r w:rsidRPr="00EE14A4">
        <w:rPr>
          <w:sz w:val="23"/>
          <w:szCs w:val="23"/>
          <w:lang w:val="es-MX"/>
        </w:rPr>
        <w:t xml:space="preserve"> </w:t>
      </w:r>
    </w:p>
    <w:p w14:paraId="3EC3F70F" w14:textId="70C44110" w:rsidR="00715F63" w:rsidRPr="00EE14A4" w:rsidRDefault="00715F63" w:rsidP="00715F63">
      <w:pPr>
        <w:jc w:val="both"/>
        <w:rPr>
          <w:b/>
          <w:bCs/>
          <w:lang w:val="es-MX"/>
        </w:rPr>
      </w:pPr>
      <w:r w:rsidRPr="00EE14A4">
        <w:rPr>
          <w:sz w:val="23"/>
          <w:szCs w:val="23"/>
          <w:lang w:val="es-MX"/>
        </w:rPr>
        <w:t>Nota: Se tomarán en cuenta sólo aquell</w:t>
      </w:r>
      <w:r w:rsidR="000A0EBA">
        <w:rPr>
          <w:sz w:val="23"/>
          <w:szCs w:val="23"/>
          <w:lang w:val="es-MX"/>
        </w:rPr>
        <w:t xml:space="preserve">as </w:t>
      </w:r>
      <w:r w:rsidR="005264F5">
        <w:rPr>
          <w:sz w:val="23"/>
          <w:szCs w:val="23"/>
          <w:lang w:val="es-MX"/>
        </w:rPr>
        <w:t>propuestas</w:t>
      </w:r>
      <w:r w:rsidR="000A0EBA">
        <w:rPr>
          <w:sz w:val="23"/>
          <w:szCs w:val="23"/>
          <w:lang w:val="es-MX"/>
        </w:rPr>
        <w:t xml:space="preserve"> que</w:t>
      </w:r>
      <w:r w:rsidRPr="00EE14A4">
        <w:rPr>
          <w:sz w:val="23"/>
          <w:szCs w:val="23"/>
          <w:lang w:val="es-MX"/>
        </w:rPr>
        <w:t xml:space="preserve"> cumplan con los requisitos establecidos.</w:t>
      </w:r>
    </w:p>
    <w:p w14:paraId="05F9FCF6" w14:textId="01CB48E2" w:rsidR="00715F63" w:rsidRDefault="00715F63">
      <w:pPr>
        <w:rPr>
          <w:lang w:val="es-MX"/>
        </w:rPr>
      </w:pPr>
    </w:p>
    <w:p w14:paraId="6EB7BB60" w14:textId="76975739" w:rsidR="005E3887" w:rsidRPr="00B7500C" w:rsidRDefault="005E3887">
      <w:pPr>
        <w:rPr>
          <w:lang w:val="es-MX"/>
        </w:rPr>
      </w:pPr>
    </w:p>
    <w:sectPr w:rsidR="005E3887" w:rsidRPr="00B7500C" w:rsidSect="00922323">
      <w:headerReference w:type="default" r:id="rId8"/>
      <w:pgSz w:w="12240" w:h="15840"/>
      <w:pgMar w:top="993"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269BF" w14:textId="77777777" w:rsidR="009C58A1" w:rsidRDefault="009C58A1" w:rsidP="00715F63">
      <w:pPr>
        <w:spacing w:after="0" w:line="240" w:lineRule="auto"/>
      </w:pPr>
      <w:r>
        <w:separator/>
      </w:r>
    </w:p>
  </w:endnote>
  <w:endnote w:type="continuationSeparator" w:id="0">
    <w:p w14:paraId="7F1591B8" w14:textId="77777777" w:rsidR="009C58A1" w:rsidRDefault="009C58A1" w:rsidP="00715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DD35B" w14:textId="77777777" w:rsidR="009C58A1" w:rsidRDefault="009C58A1" w:rsidP="00715F63">
      <w:pPr>
        <w:spacing w:after="0" w:line="240" w:lineRule="auto"/>
      </w:pPr>
      <w:r>
        <w:separator/>
      </w:r>
    </w:p>
  </w:footnote>
  <w:footnote w:type="continuationSeparator" w:id="0">
    <w:p w14:paraId="2EFFFC34" w14:textId="77777777" w:rsidR="009C58A1" w:rsidRDefault="009C58A1" w:rsidP="00715F63">
      <w:pPr>
        <w:spacing w:after="0" w:line="240" w:lineRule="auto"/>
      </w:pPr>
      <w:r>
        <w:continuationSeparator/>
      </w:r>
    </w:p>
  </w:footnote>
  <w:footnote w:id="1">
    <w:p w14:paraId="159FCDB9" w14:textId="44D1937C" w:rsidR="00081DB9" w:rsidRPr="00081DB9" w:rsidRDefault="00081DB9" w:rsidP="00081DB9">
      <w:pPr>
        <w:pStyle w:val="Textonotapie"/>
        <w:jc w:val="both"/>
        <w:rPr>
          <w:lang w:val="es-MX"/>
        </w:rPr>
      </w:pPr>
      <w:r>
        <w:rPr>
          <w:rStyle w:val="Refdenotaalpie"/>
        </w:rPr>
        <w:footnoteRef/>
      </w:r>
      <w:r w:rsidRPr="00081DB9">
        <w:rPr>
          <w:lang w:val="es-MX"/>
        </w:rPr>
        <w:t xml:space="preserve"> </w:t>
      </w:r>
      <w:r>
        <w:rPr>
          <w:lang w:val="es-MX"/>
        </w:rPr>
        <w:t>El apartado de riesgos más significativos para la prensa salvadoreña deberá basarse en los resultados de la Investigación sobre la situación de la prensa en El Salvador</w:t>
      </w:r>
      <w:r w:rsidR="00B563C0">
        <w:rPr>
          <w:lang w:val="es-MX"/>
        </w:rPr>
        <w:t>. Esta será</w:t>
      </w:r>
      <w:r>
        <w:rPr>
          <w:lang w:val="es-MX"/>
        </w:rPr>
        <w:t xml:space="preserve"> facilitada por APES.</w:t>
      </w:r>
    </w:p>
  </w:footnote>
  <w:footnote w:id="2">
    <w:p w14:paraId="106F4E3E" w14:textId="455F8961" w:rsidR="00EE3A51" w:rsidRPr="00EE3A51" w:rsidRDefault="00EE3A51" w:rsidP="007B2409">
      <w:pPr>
        <w:pStyle w:val="Textonotapie"/>
        <w:jc w:val="both"/>
        <w:rPr>
          <w:lang w:val="es-MX"/>
        </w:rPr>
      </w:pPr>
      <w:r>
        <w:rPr>
          <w:rStyle w:val="Refdenotaalpie"/>
        </w:rPr>
        <w:footnoteRef/>
      </w:r>
      <w:r w:rsidRPr="00EE3A51">
        <w:rPr>
          <w:lang w:val="es-MX"/>
        </w:rPr>
        <w:t xml:space="preserve"> </w:t>
      </w:r>
      <w:r>
        <w:rPr>
          <w:lang w:val="es-MX"/>
        </w:rPr>
        <w:t>Las medidas a recomendar deben ser incluyentes de la diversidad de medios (corporativos o privados, estatales, comunitarios y prensa independiente), plataformas (radio, prensa, televisión, digital)</w:t>
      </w:r>
      <w:r w:rsidR="009F1605">
        <w:rPr>
          <w:lang w:val="es-MX"/>
        </w:rPr>
        <w:t>, de la zona occidental, oriental y central del país.</w:t>
      </w:r>
    </w:p>
  </w:footnote>
  <w:footnote w:id="3">
    <w:p w14:paraId="121FCC3C" w14:textId="36C5F47B" w:rsidR="00EF1B8E" w:rsidRPr="009360B7" w:rsidRDefault="00EF1B8E" w:rsidP="00EF1B8E">
      <w:pPr>
        <w:pStyle w:val="Textonotapie"/>
        <w:jc w:val="both"/>
        <w:rPr>
          <w:lang w:val="es-MX"/>
        </w:rPr>
      </w:pPr>
      <w:r>
        <w:rPr>
          <w:rStyle w:val="Refdenotaalpie"/>
        </w:rPr>
        <w:footnoteRef/>
      </w:r>
      <w:r w:rsidRPr="009360B7">
        <w:rPr>
          <w:lang w:val="es-MX"/>
        </w:rPr>
        <w:t xml:space="preserve"> </w:t>
      </w:r>
      <w:r>
        <w:rPr>
          <w:lang w:val="es-MX"/>
        </w:rPr>
        <w:t>Entendido como situaciones de riesgo: D</w:t>
      </w:r>
      <w:r w:rsidRPr="009360B7">
        <w:rPr>
          <w:lang w:val="es-MX"/>
        </w:rPr>
        <w:t>isturbios</w:t>
      </w:r>
      <w:r>
        <w:rPr>
          <w:lang w:val="es-MX"/>
        </w:rPr>
        <w:t xml:space="preserve"> civiles</w:t>
      </w:r>
      <w:r w:rsidRPr="009360B7">
        <w:rPr>
          <w:lang w:val="es-MX"/>
        </w:rPr>
        <w:t xml:space="preserve">, manifestaciones, </w:t>
      </w:r>
      <w:r>
        <w:rPr>
          <w:lang w:val="es-MX"/>
        </w:rPr>
        <w:t>coberturas en zonas de alto riesgo</w:t>
      </w:r>
      <w:r w:rsidRPr="009360B7">
        <w:rPr>
          <w:lang w:val="es-MX"/>
        </w:rPr>
        <w:t xml:space="preserve">, </w:t>
      </w:r>
      <w:r>
        <w:rPr>
          <w:lang w:val="es-MX"/>
        </w:rPr>
        <w:t xml:space="preserve">intento de </w:t>
      </w:r>
      <w:r w:rsidRPr="009F1605">
        <w:rPr>
          <w:lang w:val="es-MX"/>
        </w:rPr>
        <w:t>abducción,</w:t>
      </w:r>
      <w:r w:rsidR="00F5257E">
        <w:rPr>
          <w:lang w:val="es-MX"/>
        </w:rPr>
        <w:t xml:space="preserve"> robo</w:t>
      </w:r>
      <w:r w:rsidR="009F1605">
        <w:rPr>
          <w:lang w:val="es-MX"/>
        </w:rPr>
        <w:t xml:space="preserve"> y </w:t>
      </w:r>
      <w:r>
        <w:rPr>
          <w:lang w:val="es-MX"/>
        </w:rPr>
        <w:t>seguimiento</w:t>
      </w:r>
      <w:r w:rsidR="009F1605">
        <w:rPr>
          <w:lang w:val="es-MX"/>
        </w:rPr>
        <w:t>.</w:t>
      </w:r>
    </w:p>
  </w:footnote>
  <w:footnote w:id="4">
    <w:p w14:paraId="68EADB5B" w14:textId="77777777" w:rsidR="00EF1B8E" w:rsidRPr="00594EDC" w:rsidRDefault="00EF1B8E" w:rsidP="00EF1B8E">
      <w:pPr>
        <w:pStyle w:val="Textonotapie"/>
        <w:rPr>
          <w:lang w:val="es-MX"/>
        </w:rPr>
      </w:pPr>
      <w:r>
        <w:rPr>
          <w:rStyle w:val="Refdenotaalpie"/>
        </w:rPr>
        <w:footnoteRef/>
      </w:r>
      <w:r w:rsidRPr="00594EDC">
        <w:rPr>
          <w:lang w:val="es-MX"/>
        </w:rPr>
        <w:t xml:space="preserve"> </w:t>
      </w:r>
      <w:r>
        <w:rPr>
          <w:lang w:val="es-MX"/>
        </w:rPr>
        <w:t>Activación del SEM, Tratamiento de heridas y hemorragias, equipamiento de un kit de primeros auxilios básicos</w:t>
      </w:r>
    </w:p>
  </w:footnote>
  <w:footnote w:id="5">
    <w:p w14:paraId="425FF98D" w14:textId="61829AE6" w:rsidR="00F5257E" w:rsidRPr="00F5257E" w:rsidRDefault="00F5257E">
      <w:pPr>
        <w:pStyle w:val="Textonotapie"/>
        <w:rPr>
          <w:lang w:val="es-MX"/>
        </w:rPr>
      </w:pPr>
      <w:r>
        <w:rPr>
          <w:rStyle w:val="Refdenotaalpie"/>
        </w:rPr>
        <w:footnoteRef/>
      </w:r>
      <w:r w:rsidRPr="00F5257E">
        <w:rPr>
          <w:lang w:val="es-MX"/>
        </w:rPr>
        <w:t xml:space="preserve"> Incluir las áreas que abarca la seguridad digit</w:t>
      </w:r>
      <w:r>
        <w:rPr>
          <w:lang w:val="es-MX"/>
        </w:rPr>
        <w:t>al como el Manejo de perfil, uso de chats, navegación, cuido de hardware y software y recomendaciones generales</w:t>
      </w:r>
    </w:p>
  </w:footnote>
  <w:footnote w:id="6">
    <w:p w14:paraId="14F5D7A6" w14:textId="51C71CA2" w:rsidR="007A0626" w:rsidRPr="007A0626" w:rsidRDefault="007A0626">
      <w:pPr>
        <w:pStyle w:val="Textonotapie"/>
        <w:rPr>
          <w:lang w:val="es-MX"/>
        </w:rPr>
      </w:pPr>
      <w:r>
        <w:rPr>
          <w:rStyle w:val="Refdenotaalpie"/>
        </w:rPr>
        <w:footnoteRef/>
      </w:r>
      <w:r w:rsidRPr="007A0626">
        <w:rPr>
          <w:lang w:val="es-MX"/>
        </w:rPr>
        <w:t xml:space="preserve"> </w:t>
      </w:r>
      <w:r>
        <w:rPr>
          <w:lang w:val="es-MX"/>
        </w:rPr>
        <w:t>Manejo de emociones en las diferentes etapas de una cobertura (</w:t>
      </w:r>
      <w:r>
        <w:rPr>
          <w:lang w:val="es-SV"/>
        </w:rPr>
        <w:t>antes, durante y después). Manejo del estrés y sus diferentes causas, tomando especial atención en el tema de</w:t>
      </w:r>
      <w:r w:rsidR="007C3462">
        <w:rPr>
          <w:lang w:val="es-SV"/>
        </w:rPr>
        <w:t xml:space="preserve">l acoso (digital, sexual, laboral, judicial).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9364A" w14:textId="671E936C" w:rsidR="00922323" w:rsidRPr="00922323" w:rsidRDefault="00922323" w:rsidP="00922323">
    <w:pPr>
      <w:spacing w:after="0"/>
      <w:jc w:val="right"/>
      <w:rPr>
        <w:i/>
        <w:iCs/>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68C8"/>
    <w:multiLevelType w:val="hybridMultilevel"/>
    <w:tmpl w:val="285E0162"/>
    <w:lvl w:ilvl="0" w:tplc="04090017">
      <w:start w:val="1"/>
      <w:numFmt w:val="lowerLetter"/>
      <w:lvlText w:val="%1)"/>
      <w:lvlJc w:val="left"/>
      <w:pPr>
        <w:ind w:left="3338" w:hanging="360"/>
      </w:pPr>
    </w:lvl>
    <w:lvl w:ilvl="1" w:tplc="7096A428">
      <w:numFmt w:val="bullet"/>
      <w:lvlText w:val="-"/>
      <w:lvlJc w:val="left"/>
      <w:pPr>
        <w:ind w:left="4058" w:hanging="360"/>
      </w:pPr>
      <w:rPr>
        <w:rFonts w:ascii="Calibri" w:eastAsiaTheme="minorHAnsi" w:hAnsi="Calibri" w:cs="Calibri" w:hint="default"/>
      </w:rPr>
    </w:lvl>
    <w:lvl w:ilvl="2" w:tplc="0409001B" w:tentative="1">
      <w:start w:val="1"/>
      <w:numFmt w:val="lowerRoman"/>
      <w:lvlText w:val="%3."/>
      <w:lvlJc w:val="right"/>
      <w:pPr>
        <w:ind w:left="4778" w:hanging="180"/>
      </w:pPr>
    </w:lvl>
    <w:lvl w:ilvl="3" w:tplc="0409000F" w:tentative="1">
      <w:start w:val="1"/>
      <w:numFmt w:val="decimal"/>
      <w:lvlText w:val="%4."/>
      <w:lvlJc w:val="left"/>
      <w:pPr>
        <w:ind w:left="5498" w:hanging="360"/>
      </w:pPr>
    </w:lvl>
    <w:lvl w:ilvl="4" w:tplc="04090019" w:tentative="1">
      <w:start w:val="1"/>
      <w:numFmt w:val="lowerLetter"/>
      <w:lvlText w:val="%5."/>
      <w:lvlJc w:val="left"/>
      <w:pPr>
        <w:ind w:left="6218" w:hanging="360"/>
      </w:pPr>
    </w:lvl>
    <w:lvl w:ilvl="5" w:tplc="0409001B" w:tentative="1">
      <w:start w:val="1"/>
      <w:numFmt w:val="lowerRoman"/>
      <w:lvlText w:val="%6."/>
      <w:lvlJc w:val="right"/>
      <w:pPr>
        <w:ind w:left="6938" w:hanging="180"/>
      </w:pPr>
    </w:lvl>
    <w:lvl w:ilvl="6" w:tplc="0409000F" w:tentative="1">
      <w:start w:val="1"/>
      <w:numFmt w:val="decimal"/>
      <w:lvlText w:val="%7."/>
      <w:lvlJc w:val="left"/>
      <w:pPr>
        <w:ind w:left="7658" w:hanging="360"/>
      </w:pPr>
    </w:lvl>
    <w:lvl w:ilvl="7" w:tplc="04090019" w:tentative="1">
      <w:start w:val="1"/>
      <w:numFmt w:val="lowerLetter"/>
      <w:lvlText w:val="%8."/>
      <w:lvlJc w:val="left"/>
      <w:pPr>
        <w:ind w:left="8378" w:hanging="360"/>
      </w:pPr>
    </w:lvl>
    <w:lvl w:ilvl="8" w:tplc="0409001B" w:tentative="1">
      <w:start w:val="1"/>
      <w:numFmt w:val="lowerRoman"/>
      <w:lvlText w:val="%9."/>
      <w:lvlJc w:val="right"/>
      <w:pPr>
        <w:ind w:left="9098" w:hanging="180"/>
      </w:pPr>
    </w:lvl>
  </w:abstractNum>
  <w:abstractNum w:abstractNumId="1" w15:restartNumberingAfterBreak="0">
    <w:nsid w:val="08380BB6"/>
    <w:multiLevelType w:val="hybridMultilevel"/>
    <w:tmpl w:val="90826D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4529F"/>
    <w:multiLevelType w:val="hybridMultilevel"/>
    <w:tmpl w:val="BD6214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B6305"/>
    <w:multiLevelType w:val="hybridMultilevel"/>
    <w:tmpl w:val="0DF82CAC"/>
    <w:lvl w:ilvl="0" w:tplc="BFFEF18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B7330"/>
    <w:multiLevelType w:val="hybridMultilevel"/>
    <w:tmpl w:val="A05423F4"/>
    <w:lvl w:ilvl="0" w:tplc="0409000F">
      <w:start w:val="1"/>
      <w:numFmt w:val="decimal"/>
      <w:lvlText w:val="%1."/>
      <w:lvlJc w:val="left"/>
      <w:pPr>
        <w:ind w:left="720" w:hanging="360"/>
      </w:pPr>
    </w:lvl>
    <w:lvl w:ilvl="1" w:tplc="04090011">
      <w:start w:val="1"/>
      <w:numFmt w:val="decimal"/>
      <w:lvlText w:val="%2)"/>
      <w:lvlJc w:val="left"/>
      <w:pPr>
        <w:ind w:left="5889"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15:restartNumberingAfterBreak="0">
    <w:nsid w:val="22E721FD"/>
    <w:multiLevelType w:val="hybridMultilevel"/>
    <w:tmpl w:val="4E64C0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22825"/>
    <w:multiLevelType w:val="hybridMultilevel"/>
    <w:tmpl w:val="A1CA6E24"/>
    <w:lvl w:ilvl="0" w:tplc="BFFEF18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33FD8"/>
    <w:multiLevelType w:val="hybridMultilevel"/>
    <w:tmpl w:val="E41CC990"/>
    <w:lvl w:ilvl="0" w:tplc="BFFEF18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3174D"/>
    <w:multiLevelType w:val="multilevel"/>
    <w:tmpl w:val="1EEEEF5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FC77E87"/>
    <w:multiLevelType w:val="hybridMultilevel"/>
    <w:tmpl w:val="EBA8174C"/>
    <w:lvl w:ilvl="0" w:tplc="0409000F">
      <w:start w:val="1"/>
      <w:numFmt w:val="decimal"/>
      <w:lvlText w:val="%1."/>
      <w:lvlJc w:val="left"/>
      <w:pPr>
        <w:ind w:left="720" w:hanging="360"/>
      </w:pPr>
    </w:lvl>
    <w:lvl w:ilvl="1" w:tplc="440A0019">
      <w:start w:val="1"/>
      <w:numFmt w:val="lowerLetter"/>
      <w:lvlText w:val="%2."/>
      <w:lvlJc w:val="left"/>
      <w:pPr>
        <w:ind w:left="1440" w:hanging="360"/>
      </w:pPr>
    </w:lvl>
    <w:lvl w:ilvl="2" w:tplc="0409000D">
      <w:start w:val="1"/>
      <w:numFmt w:val="bullet"/>
      <w:lvlText w:val=""/>
      <w:lvlJc w:val="left"/>
      <w:pPr>
        <w:ind w:left="2160" w:hanging="180"/>
      </w:pPr>
      <w:rPr>
        <w:rFonts w:ascii="Wingdings" w:hAnsi="Wingdings" w:hint="default"/>
      </w:r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 w15:restartNumberingAfterBreak="0">
    <w:nsid w:val="643212AA"/>
    <w:multiLevelType w:val="hybridMultilevel"/>
    <w:tmpl w:val="602C0B8E"/>
    <w:lvl w:ilvl="0" w:tplc="AEF45018">
      <w:start w:val="1"/>
      <w:numFmt w:val="bullet"/>
      <w:lvlText w:val=""/>
      <w:lvlJc w:val="righ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6968F3"/>
    <w:multiLevelType w:val="hybridMultilevel"/>
    <w:tmpl w:val="ECC02360"/>
    <w:lvl w:ilvl="0" w:tplc="BFFEF184">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0"/>
  </w:num>
  <w:num w:numId="5">
    <w:abstractNumId w:val="1"/>
  </w:num>
  <w:num w:numId="6">
    <w:abstractNumId w:val="6"/>
  </w:num>
  <w:num w:numId="7">
    <w:abstractNumId w:val="2"/>
  </w:num>
  <w:num w:numId="8">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1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F63"/>
    <w:rsid w:val="000177FD"/>
    <w:rsid w:val="00031E75"/>
    <w:rsid w:val="00044974"/>
    <w:rsid w:val="00064DDF"/>
    <w:rsid w:val="00072082"/>
    <w:rsid w:val="00081DB9"/>
    <w:rsid w:val="00094159"/>
    <w:rsid w:val="00094332"/>
    <w:rsid w:val="00096E9B"/>
    <w:rsid w:val="000A0EBA"/>
    <w:rsid w:val="000A5D23"/>
    <w:rsid w:val="000C349B"/>
    <w:rsid w:val="000C624D"/>
    <w:rsid w:val="000F15D2"/>
    <w:rsid w:val="001071C8"/>
    <w:rsid w:val="00110123"/>
    <w:rsid w:val="00124F89"/>
    <w:rsid w:val="00142D29"/>
    <w:rsid w:val="00165103"/>
    <w:rsid w:val="00165BD7"/>
    <w:rsid w:val="001822EA"/>
    <w:rsid w:val="001A2446"/>
    <w:rsid w:val="001B78C8"/>
    <w:rsid w:val="001F2C95"/>
    <w:rsid w:val="002036FB"/>
    <w:rsid w:val="0021720B"/>
    <w:rsid w:val="0022032C"/>
    <w:rsid w:val="00275BFE"/>
    <w:rsid w:val="00290CB4"/>
    <w:rsid w:val="0029579C"/>
    <w:rsid w:val="00297959"/>
    <w:rsid w:val="002A48FC"/>
    <w:rsid w:val="002B2B79"/>
    <w:rsid w:val="002B4DDF"/>
    <w:rsid w:val="002C5490"/>
    <w:rsid w:val="002E31F3"/>
    <w:rsid w:val="00321137"/>
    <w:rsid w:val="0033404C"/>
    <w:rsid w:val="00337ABE"/>
    <w:rsid w:val="00341F8F"/>
    <w:rsid w:val="003603AB"/>
    <w:rsid w:val="0038053E"/>
    <w:rsid w:val="00385215"/>
    <w:rsid w:val="003976D7"/>
    <w:rsid w:val="003C5401"/>
    <w:rsid w:val="003C7E14"/>
    <w:rsid w:val="003D6BFF"/>
    <w:rsid w:val="003E5E65"/>
    <w:rsid w:val="003F32E4"/>
    <w:rsid w:val="004007E4"/>
    <w:rsid w:val="0040149E"/>
    <w:rsid w:val="004120E2"/>
    <w:rsid w:val="004251E6"/>
    <w:rsid w:val="004300DF"/>
    <w:rsid w:val="00460C93"/>
    <w:rsid w:val="00490F63"/>
    <w:rsid w:val="0049334D"/>
    <w:rsid w:val="0049529A"/>
    <w:rsid w:val="004970F0"/>
    <w:rsid w:val="004C2D8B"/>
    <w:rsid w:val="004C4D15"/>
    <w:rsid w:val="004D6177"/>
    <w:rsid w:val="004E1FFC"/>
    <w:rsid w:val="004F1940"/>
    <w:rsid w:val="005247BC"/>
    <w:rsid w:val="005264F5"/>
    <w:rsid w:val="00527422"/>
    <w:rsid w:val="00542972"/>
    <w:rsid w:val="00566834"/>
    <w:rsid w:val="00573F87"/>
    <w:rsid w:val="0058510A"/>
    <w:rsid w:val="00594EDC"/>
    <w:rsid w:val="00595FB9"/>
    <w:rsid w:val="005B1373"/>
    <w:rsid w:val="005B78B1"/>
    <w:rsid w:val="005E3887"/>
    <w:rsid w:val="005F3C85"/>
    <w:rsid w:val="005F6DA8"/>
    <w:rsid w:val="0064727D"/>
    <w:rsid w:val="0066670E"/>
    <w:rsid w:val="00681323"/>
    <w:rsid w:val="00682626"/>
    <w:rsid w:val="006971E0"/>
    <w:rsid w:val="00697AAD"/>
    <w:rsid w:val="006B5AB0"/>
    <w:rsid w:val="006C5BAB"/>
    <w:rsid w:val="006E1232"/>
    <w:rsid w:val="006E6981"/>
    <w:rsid w:val="006F6C1A"/>
    <w:rsid w:val="00701771"/>
    <w:rsid w:val="00715F63"/>
    <w:rsid w:val="00715FDD"/>
    <w:rsid w:val="00720F68"/>
    <w:rsid w:val="007757F0"/>
    <w:rsid w:val="0079202D"/>
    <w:rsid w:val="00796E60"/>
    <w:rsid w:val="007A0626"/>
    <w:rsid w:val="007A3460"/>
    <w:rsid w:val="007B2409"/>
    <w:rsid w:val="007B45DD"/>
    <w:rsid w:val="007B6267"/>
    <w:rsid w:val="007C13C0"/>
    <w:rsid w:val="007C2121"/>
    <w:rsid w:val="007C3462"/>
    <w:rsid w:val="007E1DF4"/>
    <w:rsid w:val="007F1269"/>
    <w:rsid w:val="00803BFD"/>
    <w:rsid w:val="00811E7E"/>
    <w:rsid w:val="00837DD3"/>
    <w:rsid w:val="0085125F"/>
    <w:rsid w:val="0087731B"/>
    <w:rsid w:val="008A5D50"/>
    <w:rsid w:val="008B3D24"/>
    <w:rsid w:val="008B4B0A"/>
    <w:rsid w:val="008D60B0"/>
    <w:rsid w:val="008E205A"/>
    <w:rsid w:val="008F18F5"/>
    <w:rsid w:val="008F5FF5"/>
    <w:rsid w:val="00922323"/>
    <w:rsid w:val="009360B7"/>
    <w:rsid w:val="009507FA"/>
    <w:rsid w:val="00952AAA"/>
    <w:rsid w:val="009808C8"/>
    <w:rsid w:val="00981206"/>
    <w:rsid w:val="00995B25"/>
    <w:rsid w:val="009A2002"/>
    <w:rsid w:val="009A263C"/>
    <w:rsid w:val="009B5F79"/>
    <w:rsid w:val="009C58A1"/>
    <w:rsid w:val="009F1605"/>
    <w:rsid w:val="00A01FFD"/>
    <w:rsid w:val="00A03E4A"/>
    <w:rsid w:val="00A1431A"/>
    <w:rsid w:val="00A153E7"/>
    <w:rsid w:val="00A1793E"/>
    <w:rsid w:val="00A218AB"/>
    <w:rsid w:val="00A263BF"/>
    <w:rsid w:val="00A475F0"/>
    <w:rsid w:val="00AA2F6A"/>
    <w:rsid w:val="00AA6537"/>
    <w:rsid w:val="00AD2361"/>
    <w:rsid w:val="00B01700"/>
    <w:rsid w:val="00B13521"/>
    <w:rsid w:val="00B563C0"/>
    <w:rsid w:val="00B7500C"/>
    <w:rsid w:val="00B76DB5"/>
    <w:rsid w:val="00B975C2"/>
    <w:rsid w:val="00BA0C0B"/>
    <w:rsid w:val="00BA7536"/>
    <w:rsid w:val="00BB4851"/>
    <w:rsid w:val="00BF3E65"/>
    <w:rsid w:val="00C01886"/>
    <w:rsid w:val="00C5000D"/>
    <w:rsid w:val="00C53139"/>
    <w:rsid w:val="00C64089"/>
    <w:rsid w:val="00C65056"/>
    <w:rsid w:val="00C723B5"/>
    <w:rsid w:val="00C7250E"/>
    <w:rsid w:val="00CA2951"/>
    <w:rsid w:val="00CA67E3"/>
    <w:rsid w:val="00CB25D7"/>
    <w:rsid w:val="00CC1163"/>
    <w:rsid w:val="00CC4B45"/>
    <w:rsid w:val="00CC7F6B"/>
    <w:rsid w:val="00CD7493"/>
    <w:rsid w:val="00CE0B6A"/>
    <w:rsid w:val="00D108BF"/>
    <w:rsid w:val="00D23DC3"/>
    <w:rsid w:val="00D33D74"/>
    <w:rsid w:val="00D969AE"/>
    <w:rsid w:val="00D96F6F"/>
    <w:rsid w:val="00D9704F"/>
    <w:rsid w:val="00DA77F7"/>
    <w:rsid w:val="00DB5261"/>
    <w:rsid w:val="00DD58D0"/>
    <w:rsid w:val="00DE66A3"/>
    <w:rsid w:val="00DE7962"/>
    <w:rsid w:val="00DF0629"/>
    <w:rsid w:val="00E04E9F"/>
    <w:rsid w:val="00E2012D"/>
    <w:rsid w:val="00E21B2B"/>
    <w:rsid w:val="00E30C94"/>
    <w:rsid w:val="00E36364"/>
    <w:rsid w:val="00E81F46"/>
    <w:rsid w:val="00E8473E"/>
    <w:rsid w:val="00EB206E"/>
    <w:rsid w:val="00EC576E"/>
    <w:rsid w:val="00ED0690"/>
    <w:rsid w:val="00EE3A51"/>
    <w:rsid w:val="00EF1B8E"/>
    <w:rsid w:val="00EF710E"/>
    <w:rsid w:val="00EF764C"/>
    <w:rsid w:val="00F16F23"/>
    <w:rsid w:val="00F33159"/>
    <w:rsid w:val="00F45816"/>
    <w:rsid w:val="00F5257E"/>
    <w:rsid w:val="00F5798C"/>
    <w:rsid w:val="00F60C6F"/>
    <w:rsid w:val="00F84CBB"/>
    <w:rsid w:val="00F878CC"/>
    <w:rsid w:val="00FD2B3D"/>
    <w:rsid w:val="00FD4B8C"/>
    <w:rsid w:val="00FE01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9E0CD"/>
  <w15:chartTrackingRefBased/>
  <w15:docId w15:val="{70EECC5F-0C8B-4C10-925B-F12F651A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F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15F63"/>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715F63"/>
    <w:pPr>
      <w:spacing w:line="256" w:lineRule="auto"/>
      <w:ind w:left="720"/>
      <w:contextualSpacing/>
    </w:pPr>
    <w:rPr>
      <w:lang w:bidi="ar-SA"/>
    </w:rPr>
  </w:style>
  <w:style w:type="paragraph" w:styleId="Textonotapie">
    <w:name w:val="footnote text"/>
    <w:basedOn w:val="Normal"/>
    <w:link w:val="TextonotapieCar"/>
    <w:uiPriority w:val="99"/>
    <w:semiHidden/>
    <w:unhideWhenUsed/>
    <w:rsid w:val="00715F6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15F63"/>
    <w:rPr>
      <w:sz w:val="20"/>
      <w:szCs w:val="20"/>
    </w:rPr>
  </w:style>
  <w:style w:type="character" w:styleId="Refdenotaalpie">
    <w:name w:val="footnote reference"/>
    <w:basedOn w:val="Fuentedeprrafopredeter"/>
    <w:uiPriority w:val="99"/>
    <w:semiHidden/>
    <w:unhideWhenUsed/>
    <w:rsid w:val="00715F63"/>
    <w:rPr>
      <w:vertAlign w:val="superscript"/>
    </w:rPr>
  </w:style>
  <w:style w:type="character" w:styleId="Refdecomentario">
    <w:name w:val="annotation reference"/>
    <w:basedOn w:val="Fuentedeprrafopredeter"/>
    <w:uiPriority w:val="99"/>
    <w:semiHidden/>
    <w:unhideWhenUsed/>
    <w:rsid w:val="005264F5"/>
    <w:rPr>
      <w:sz w:val="16"/>
      <w:szCs w:val="16"/>
    </w:rPr>
  </w:style>
  <w:style w:type="paragraph" w:styleId="Textocomentario">
    <w:name w:val="annotation text"/>
    <w:basedOn w:val="Normal"/>
    <w:link w:val="TextocomentarioCar"/>
    <w:uiPriority w:val="99"/>
    <w:unhideWhenUsed/>
    <w:rsid w:val="005264F5"/>
    <w:pPr>
      <w:spacing w:line="240" w:lineRule="auto"/>
    </w:pPr>
    <w:rPr>
      <w:sz w:val="20"/>
      <w:szCs w:val="20"/>
    </w:rPr>
  </w:style>
  <w:style w:type="character" w:customStyle="1" w:styleId="TextocomentarioCar">
    <w:name w:val="Texto comentario Car"/>
    <w:basedOn w:val="Fuentedeprrafopredeter"/>
    <w:link w:val="Textocomentario"/>
    <w:uiPriority w:val="99"/>
    <w:rsid w:val="005264F5"/>
    <w:rPr>
      <w:sz w:val="20"/>
      <w:szCs w:val="20"/>
    </w:rPr>
  </w:style>
  <w:style w:type="paragraph" w:styleId="Asuntodelcomentario">
    <w:name w:val="annotation subject"/>
    <w:basedOn w:val="Textocomentario"/>
    <w:next w:val="Textocomentario"/>
    <w:link w:val="AsuntodelcomentarioCar"/>
    <w:uiPriority w:val="99"/>
    <w:semiHidden/>
    <w:unhideWhenUsed/>
    <w:rsid w:val="005264F5"/>
    <w:rPr>
      <w:b/>
      <w:bCs/>
    </w:rPr>
  </w:style>
  <w:style w:type="character" w:customStyle="1" w:styleId="AsuntodelcomentarioCar">
    <w:name w:val="Asunto del comentario Car"/>
    <w:basedOn w:val="TextocomentarioCar"/>
    <w:link w:val="Asuntodelcomentario"/>
    <w:uiPriority w:val="99"/>
    <w:semiHidden/>
    <w:rsid w:val="005264F5"/>
    <w:rPr>
      <w:b/>
      <w:bCs/>
      <w:sz w:val="20"/>
      <w:szCs w:val="20"/>
    </w:rPr>
  </w:style>
  <w:style w:type="paragraph" w:styleId="Textodeglobo">
    <w:name w:val="Balloon Text"/>
    <w:basedOn w:val="Normal"/>
    <w:link w:val="TextodegloboCar"/>
    <w:uiPriority w:val="99"/>
    <w:semiHidden/>
    <w:unhideWhenUsed/>
    <w:rsid w:val="005264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64F5"/>
    <w:rPr>
      <w:rFonts w:ascii="Segoe UI" w:hAnsi="Segoe UI" w:cs="Segoe UI"/>
      <w:sz w:val="18"/>
      <w:szCs w:val="18"/>
    </w:rPr>
  </w:style>
  <w:style w:type="paragraph" w:styleId="Encabezado">
    <w:name w:val="header"/>
    <w:basedOn w:val="Normal"/>
    <w:link w:val="EncabezadoCar"/>
    <w:uiPriority w:val="99"/>
    <w:unhideWhenUsed/>
    <w:rsid w:val="0092232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22323"/>
  </w:style>
  <w:style w:type="paragraph" w:styleId="Piedepgina">
    <w:name w:val="footer"/>
    <w:basedOn w:val="Normal"/>
    <w:link w:val="PiedepginaCar"/>
    <w:uiPriority w:val="99"/>
    <w:unhideWhenUsed/>
    <w:rsid w:val="0092232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22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80549">
      <w:bodyDiv w:val="1"/>
      <w:marLeft w:val="0"/>
      <w:marRight w:val="0"/>
      <w:marTop w:val="0"/>
      <w:marBottom w:val="0"/>
      <w:divBdr>
        <w:top w:val="none" w:sz="0" w:space="0" w:color="auto"/>
        <w:left w:val="none" w:sz="0" w:space="0" w:color="auto"/>
        <w:bottom w:val="none" w:sz="0" w:space="0" w:color="auto"/>
        <w:right w:val="none" w:sz="0" w:space="0" w:color="auto"/>
      </w:divBdr>
    </w:div>
    <w:div w:id="105930641">
      <w:bodyDiv w:val="1"/>
      <w:marLeft w:val="0"/>
      <w:marRight w:val="0"/>
      <w:marTop w:val="0"/>
      <w:marBottom w:val="0"/>
      <w:divBdr>
        <w:top w:val="none" w:sz="0" w:space="0" w:color="auto"/>
        <w:left w:val="none" w:sz="0" w:space="0" w:color="auto"/>
        <w:bottom w:val="none" w:sz="0" w:space="0" w:color="auto"/>
        <w:right w:val="none" w:sz="0" w:space="0" w:color="auto"/>
      </w:divBdr>
    </w:div>
    <w:div w:id="178743926">
      <w:bodyDiv w:val="1"/>
      <w:marLeft w:val="0"/>
      <w:marRight w:val="0"/>
      <w:marTop w:val="0"/>
      <w:marBottom w:val="0"/>
      <w:divBdr>
        <w:top w:val="none" w:sz="0" w:space="0" w:color="auto"/>
        <w:left w:val="none" w:sz="0" w:space="0" w:color="auto"/>
        <w:bottom w:val="none" w:sz="0" w:space="0" w:color="auto"/>
        <w:right w:val="none" w:sz="0" w:space="0" w:color="auto"/>
      </w:divBdr>
    </w:div>
    <w:div w:id="240680612">
      <w:bodyDiv w:val="1"/>
      <w:marLeft w:val="0"/>
      <w:marRight w:val="0"/>
      <w:marTop w:val="0"/>
      <w:marBottom w:val="0"/>
      <w:divBdr>
        <w:top w:val="none" w:sz="0" w:space="0" w:color="auto"/>
        <w:left w:val="none" w:sz="0" w:space="0" w:color="auto"/>
        <w:bottom w:val="none" w:sz="0" w:space="0" w:color="auto"/>
        <w:right w:val="none" w:sz="0" w:space="0" w:color="auto"/>
      </w:divBdr>
    </w:div>
    <w:div w:id="682126410">
      <w:bodyDiv w:val="1"/>
      <w:marLeft w:val="0"/>
      <w:marRight w:val="0"/>
      <w:marTop w:val="0"/>
      <w:marBottom w:val="0"/>
      <w:divBdr>
        <w:top w:val="none" w:sz="0" w:space="0" w:color="auto"/>
        <w:left w:val="none" w:sz="0" w:space="0" w:color="auto"/>
        <w:bottom w:val="none" w:sz="0" w:space="0" w:color="auto"/>
        <w:right w:val="none" w:sz="0" w:space="0" w:color="auto"/>
      </w:divBdr>
    </w:div>
    <w:div w:id="796987969">
      <w:bodyDiv w:val="1"/>
      <w:marLeft w:val="0"/>
      <w:marRight w:val="0"/>
      <w:marTop w:val="0"/>
      <w:marBottom w:val="0"/>
      <w:divBdr>
        <w:top w:val="none" w:sz="0" w:space="0" w:color="auto"/>
        <w:left w:val="none" w:sz="0" w:space="0" w:color="auto"/>
        <w:bottom w:val="none" w:sz="0" w:space="0" w:color="auto"/>
        <w:right w:val="none" w:sz="0" w:space="0" w:color="auto"/>
      </w:divBdr>
    </w:div>
    <w:div w:id="1445003345">
      <w:bodyDiv w:val="1"/>
      <w:marLeft w:val="0"/>
      <w:marRight w:val="0"/>
      <w:marTop w:val="0"/>
      <w:marBottom w:val="0"/>
      <w:divBdr>
        <w:top w:val="none" w:sz="0" w:space="0" w:color="auto"/>
        <w:left w:val="none" w:sz="0" w:space="0" w:color="auto"/>
        <w:bottom w:val="none" w:sz="0" w:space="0" w:color="auto"/>
        <w:right w:val="none" w:sz="0" w:space="0" w:color="auto"/>
      </w:divBdr>
    </w:div>
    <w:div w:id="210711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327EE-03A0-47F0-9C9A-8FACDB654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1616</Words>
  <Characters>9215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Montalvo</dc:creator>
  <cp:keywords/>
  <dc:description/>
  <cp:lastModifiedBy>Patricia Montalvo</cp:lastModifiedBy>
  <cp:revision>4</cp:revision>
  <dcterms:created xsi:type="dcterms:W3CDTF">2020-10-08T22:49:00Z</dcterms:created>
  <dcterms:modified xsi:type="dcterms:W3CDTF">2020-10-12T17:54:00Z</dcterms:modified>
</cp:coreProperties>
</file>